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A33" w:rsidRDefault="005E6A33" w:rsidP="005E6A33">
      <w:pPr>
        <w:widowControl/>
        <w:spacing w:line="300" w:lineRule="auto"/>
        <w:jc w:val="center"/>
        <w:rPr>
          <w:rFonts w:ascii="宋体" w:eastAsia="宋体" w:hAnsi="宋体" w:cs="宋体"/>
          <w:b/>
          <w:bCs/>
          <w:kern w:val="0"/>
          <w:sz w:val="72"/>
          <w:szCs w:val="72"/>
        </w:rPr>
      </w:pPr>
    </w:p>
    <w:p w:rsidR="005E6A33" w:rsidRDefault="005E6A33" w:rsidP="005E6A33">
      <w:pPr>
        <w:widowControl/>
        <w:spacing w:line="300" w:lineRule="auto"/>
        <w:jc w:val="center"/>
        <w:rPr>
          <w:rFonts w:ascii="宋体" w:eastAsia="宋体" w:hAnsi="宋体" w:cs="宋体"/>
          <w:b/>
          <w:bCs/>
          <w:kern w:val="0"/>
          <w:sz w:val="72"/>
          <w:szCs w:val="72"/>
        </w:rPr>
      </w:pPr>
    </w:p>
    <w:p w:rsidR="005E6A33" w:rsidRPr="005E6A33" w:rsidRDefault="005E6A33" w:rsidP="005E6A33">
      <w:pPr>
        <w:widowControl/>
        <w:spacing w:line="300" w:lineRule="auto"/>
        <w:jc w:val="center"/>
        <w:rPr>
          <w:rFonts w:ascii="Calibri" w:eastAsia="宋体" w:hAnsi="Calibri" w:cs="宋体"/>
          <w:kern w:val="0"/>
          <w:sz w:val="72"/>
          <w:szCs w:val="72"/>
        </w:rPr>
      </w:pPr>
      <w:r w:rsidRPr="005E6A33">
        <w:rPr>
          <w:rFonts w:ascii="宋体" w:eastAsia="宋体" w:hAnsi="宋体" w:cs="宋体" w:hint="eastAsia"/>
          <w:b/>
          <w:bCs/>
          <w:kern w:val="0"/>
          <w:sz w:val="72"/>
          <w:szCs w:val="72"/>
        </w:rPr>
        <w:t>南</w:t>
      </w:r>
      <w:r w:rsidRPr="005E6A33">
        <w:rPr>
          <w:rFonts w:ascii="Calibri" w:eastAsia="宋体" w:hAnsi="Calibri" w:cs="宋体"/>
          <w:b/>
          <w:bCs/>
          <w:kern w:val="0"/>
          <w:sz w:val="72"/>
          <w:szCs w:val="72"/>
        </w:rPr>
        <w:t xml:space="preserve"> </w:t>
      </w:r>
      <w:r w:rsidRPr="005E6A33">
        <w:rPr>
          <w:rFonts w:ascii="宋体" w:eastAsia="宋体" w:hAnsi="宋体" w:cs="宋体" w:hint="eastAsia"/>
          <w:b/>
          <w:bCs/>
          <w:kern w:val="0"/>
          <w:sz w:val="72"/>
          <w:szCs w:val="72"/>
        </w:rPr>
        <w:t>开</w:t>
      </w:r>
      <w:r w:rsidRPr="005E6A33">
        <w:rPr>
          <w:rFonts w:ascii="Calibri" w:eastAsia="宋体" w:hAnsi="Calibri" w:cs="宋体"/>
          <w:b/>
          <w:bCs/>
          <w:kern w:val="0"/>
          <w:sz w:val="72"/>
          <w:szCs w:val="72"/>
        </w:rPr>
        <w:t xml:space="preserve"> </w:t>
      </w:r>
      <w:r w:rsidRPr="005E6A33">
        <w:rPr>
          <w:rFonts w:ascii="宋体" w:eastAsia="宋体" w:hAnsi="宋体" w:cs="宋体" w:hint="eastAsia"/>
          <w:b/>
          <w:bCs/>
          <w:kern w:val="0"/>
          <w:sz w:val="72"/>
          <w:szCs w:val="72"/>
        </w:rPr>
        <w:t>大</w:t>
      </w:r>
      <w:r w:rsidRPr="005E6A33">
        <w:rPr>
          <w:rFonts w:ascii="Calibri" w:eastAsia="宋体" w:hAnsi="Calibri" w:cs="宋体"/>
          <w:b/>
          <w:bCs/>
          <w:kern w:val="0"/>
          <w:sz w:val="72"/>
          <w:szCs w:val="72"/>
        </w:rPr>
        <w:t xml:space="preserve"> </w:t>
      </w:r>
      <w:r w:rsidRPr="005E6A33">
        <w:rPr>
          <w:rFonts w:ascii="宋体" w:eastAsia="宋体" w:hAnsi="宋体" w:cs="宋体" w:hint="eastAsia"/>
          <w:b/>
          <w:bCs/>
          <w:kern w:val="0"/>
          <w:sz w:val="72"/>
          <w:szCs w:val="72"/>
        </w:rPr>
        <w:t>学</w:t>
      </w:r>
    </w:p>
    <w:p w:rsidR="005E6A33" w:rsidRPr="005E6A33" w:rsidRDefault="005E6A33" w:rsidP="005E6A33">
      <w:pPr>
        <w:widowControl/>
        <w:spacing w:line="300" w:lineRule="auto"/>
        <w:jc w:val="center"/>
        <w:rPr>
          <w:rFonts w:ascii="Calibri" w:eastAsia="宋体" w:hAnsi="Calibri" w:cs="宋体"/>
          <w:kern w:val="0"/>
          <w:szCs w:val="21"/>
        </w:rPr>
      </w:pPr>
    </w:p>
    <w:p w:rsidR="005E6A33" w:rsidRPr="005E6A33" w:rsidRDefault="005E6A33" w:rsidP="005E6A33">
      <w:pPr>
        <w:widowControl/>
        <w:spacing w:line="300" w:lineRule="auto"/>
        <w:jc w:val="center"/>
        <w:rPr>
          <w:rFonts w:ascii="宋体" w:eastAsia="宋体" w:hAnsi="Calibri" w:cs="宋体"/>
          <w:b/>
          <w:bCs/>
          <w:kern w:val="0"/>
          <w:sz w:val="52"/>
          <w:szCs w:val="52"/>
        </w:rPr>
      </w:pPr>
      <w:r w:rsidRPr="005E6A33">
        <w:rPr>
          <w:rFonts w:ascii="宋体" w:eastAsia="宋体" w:hAnsi="宋体" w:cs="宋体" w:hint="eastAsia"/>
          <w:b/>
          <w:bCs/>
          <w:kern w:val="0"/>
          <w:sz w:val="52"/>
          <w:szCs w:val="52"/>
        </w:rPr>
        <w:t>本</w:t>
      </w:r>
      <w:r w:rsidRPr="005E6A33">
        <w:rPr>
          <w:rFonts w:ascii="Calibri" w:eastAsia="宋体" w:hAnsi="Calibri" w:cs="宋体"/>
          <w:b/>
          <w:bCs/>
          <w:kern w:val="0"/>
          <w:sz w:val="52"/>
          <w:szCs w:val="52"/>
        </w:rPr>
        <w:t xml:space="preserve"> </w:t>
      </w:r>
      <w:r w:rsidRPr="005E6A33">
        <w:rPr>
          <w:rFonts w:ascii="宋体" w:eastAsia="宋体" w:hAnsi="宋体" w:cs="宋体" w:hint="eastAsia"/>
          <w:b/>
          <w:bCs/>
          <w:kern w:val="0"/>
          <w:sz w:val="52"/>
          <w:szCs w:val="52"/>
        </w:rPr>
        <w:t>科</w:t>
      </w:r>
      <w:r w:rsidRPr="005E6A33">
        <w:rPr>
          <w:rFonts w:ascii="Calibri" w:eastAsia="宋体" w:hAnsi="Calibri" w:cs="宋体"/>
          <w:b/>
          <w:bCs/>
          <w:kern w:val="0"/>
          <w:sz w:val="52"/>
          <w:szCs w:val="52"/>
        </w:rPr>
        <w:t xml:space="preserve"> </w:t>
      </w:r>
      <w:r w:rsidRPr="005E6A33">
        <w:rPr>
          <w:rFonts w:ascii="宋体" w:eastAsia="宋体" w:hAnsi="宋体" w:cs="宋体" w:hint="eastAsia"/>
          <w:b/>
          <w:bCs/>
          <w:kern w:val="0"/>
          <w:sz w:val="52"/>
          <w:szCs w:val="52"/>
        </w:rPr>
        <w:t>生</w:t>
      </w:r>
      <w:r w:rsidRPr="005E6A33">
        <w:rPr>
          <w:rFonts w:ascii="Calibri" w:eastAsia="宋体" w:hAnsi="Calibri" w:cs="宋体"/>
          <w:b/>
          <w:bCs/>
          <w:kern w:val="0"/>
          <w:sz w:val="52"/>
          <w:szCs w:val="52"/>
        </w:rPr>
        <w:t xml:space="preserve"> </w:t>
      </w:r>
      <w:r w:rsidRPr="005E6A33">
        <w:rPr>
          <w:rFonts w:ascii="宋体" w:eastAsia="宋体" w:hAnsi="宋体" w:cs="宋体" w:hint="eastAsia"/>
          <w:b/>
          <w:bCs/>
          <w:kern w:val="0"/>
          <w:sz w:val="52"/>
          <w:szCs w:val="52"/>
        </w:rPr>
        <w:t>学</w:t>
      </w:r>
      <w:r w:rsidRPr="005E6A33">
        <w:rPr>
          <w:rFonts w:ascii="Calibri" w:eastAsia="宋体" w:hAnsi="Calibri" w:cs="宋体"/>
          <w:b/>
          <w:bCs/>
          <w:kern w:val="0"/>
          <w:sz w:val="52"/>
          <w:szCs w:val="52"/>
        </w:rPr>
        <w:t xml:space="preserve"> </w:t>
      </w:r>
      <w:r w:rsidRPr="005E6A33">
        <w:rPr>
          <w:rFonts w:ascii="宋体" w:eastAsia="宋体" w:hAnsi="宋体" w:cs="宋体" w:hint="eastAsia"/>
          <w:b/>
          <w:bCs/>
          <w:kern w:val="0"/>
          <w:sz w:val="52"/>
          <w:szCs w:val="52"/>
        </w:rPr>
        <w:t>年</w:t>
      </w:r>
      <w:r w:rsidRPr="005E6A33">
        <w:rPr>
          <w:rFonts w:ascii="Calibri" w:eastAsia="宋体" w:hAnsi="Calibri" w:cs="宋体"/>
          <w:b/>
          <w:bCs/>
          <w:kern w:val="0"/>
          <w:sz w:val="52"/>
          <w:szCs w:val="52"/>
        </w:rPr>
        <w:t xml:space="preserve"> </w:t>
      </w:r>
      <w:r w:rsidRPr="005E6A33">
        <w:rPr>
          <w:rFonts w:ascii="宋体" w:eastAsia="宋体" w:hAnsi="宋体" w:cs="宋体" w:hint="eastAsia"/>
          <w:b/>
          <w:bCs/>
          <w:kern w:val="0"/>
          <w:sz w:val="52"/>
          <w:szCs w:val="52"/>
        </w:rPr>
        <w:t>论</w:t>
      </w:r>
      <w:r w:rsidRPr="005E6A33">
        <w:rPr>
          <w:rFonts w:ascii="Calibri" w:eastAsia="宋体" w:hAnsi="Calibri" w:cs="宋体"/>
          <w:b/>
          <w:bCs/>
          <w:kern w:val="0"/>
          <w:sz w:val="52"/>
          <w:szCs w:val="52"/>
        </w:rPr>
        <w:t xml:space="preserve"> </w:t>
      </w:r>
      <w:r w:rsidRPr="005E6A33">
        <w:rPr>
          <w:rFonts w:ascii="宋体" w:eastAsia="宋体" w:hAnsi="宋体" w:cs="宋体" w:hint="eastAsia"/>
          <w:b/>
          <w:bCs/>
          <w:kern w:val="0"/>
          <w:sz w:val="52"/>
          <w:szCs w:val="52"/>
        </w:rPr>
        <w:t>文</w:t>
      </w:r>
    </w:p>
    <w:p w:rsidR="005E6A33" w:rsidRDefault="005E6A33" w:rsidP="005E6A33">
      <w:pPr>
        <w:pStyle w:val="p0"/>
        <w:spacing w:line="300" w:lineRule="auto"/>
        <w:jc w:val="center"/>
        <w:rPr>
          <w:rFonts w:ascii="宋体" w:hAnsi="宋体"/>
          <w:b/>
          <w:bCs/>
          <w:sz w:val="30"/>
          <w:szCs w:val="30"/>
        </w:rPr>
      </w:pPr>
    </w:p>
    <w:p w:rsidR="005E6A33" w:rsidRDefault="005E6A33" w:rsidP="005E6A33">
      <w:pPr>
        <w:pStyle w:val="p0"/>
        <w:spacing w:line="300" w:lineRule="auto"/>
        <w:jc w:val="center"/>
        <w:rPr>
          <w:rFonts w:ascii="宋体" w:hAnsi="宋体"/>
          <w:b/>
          <w:bCs/>
          <w:sz w:val="30"/>
          <w:szCs w:val="30"/>
        </w:rPr>
      </w:pPr>
    </w:p>
    <w:p w:rsidR="005E6A33" w:rsidRPr="005E6A33" w:rsidRDefault="005E6A33" w:rsidP="005E6A33">
      <w:pPr>
        <w:pStyle w:val="p0"/>
        <w:spacing w:line="300" w:lineRule="auto"/>
        <w:jc w:val="center"/>
        <w:rPr>
          <w:rFonts w:ascii="宋体" w:hAnsi="宋体"/>
          <w:b/>
          <w:bCs/>
          <w:sz w:val="30"/>
          <w:szCs w:val="30"/>
        </w:rPr>
      </w:pPr>
      <w:r w:rsidRPr="005E6A33">
        <w:rPr>
          <w:rFonts w:ascii="宋体" w:hAnsi="宋体" w:hint="eastAsia"/>
          <w:b/>
          <w:bCs/>
          <w:sz w:val="30"/>
          <w:szCs w:val="30"/>
        </w:rPr>
        <w:t>题目：</w:t>
      </w:r>
      <w:r w:rsidRPr="005E6A33">
        <w:rPr>
          <w:rFonts w:ascii="宋体" w:hAnsi="宋体" w:hint="eastAsia"/>
          <w:b/>
          <w:bCs/>
          <w:sz w:val="30"/>
          <w:szCs w:val="30"/>
        </w:rPr>
        <w:t>强化还是改造</w:t>
      </w:r>
    </w:p>
    <w:p w:rsidR="00133FB9" w:rsidRPr="005E6A33" w:rsidRDefault="005E6A33" w:rsidP="005E6A33">
      <w:pPr>
        <w:pStyle w:val="p0"/>
        <w:spacing w:line="300" w:lineRule="auto"/>
        <w:jc w:val="center"/>
        <w:rPr>
          <w:rFonts w:ascii="宋体" w:hAnsi="宋体"/>
          <w:b/>
          <w:bCs/>
          <w:sz w:val="30"/>
          <w:szCs w:val="30"/>
        </w:rPr>
      </w:pPr>
      <w:r w:rsidRPr="005E6A33">
        <w:rPr>
          <w:rFonts w:ascii="宋体" w:hAnsi="宋体" w:hint="eastAsia"/>
          <w:b/>
          <w:bCs/>
          <w:sz w:val="30"/>
          <w:szCs w:val="30"/>
        </w:rPr>
        <w:t>——论王弼与老子在“有”“无”关系上的思想分野</w:t>
      </w:r>
    </w:p>
    <w:p w:rsidR="009141E6" w:rsidRPr="009141E6" w:rsidRDefault="00133FB9" w:rsidP="005E6A33">
      <w:r>
        <w:br w:type="page"/>
      </w:r>
    </w:p>
    <w:sdt>
      <w:sdtPr>
        <w:rPr>
          <w:lang w:val="zh-CN"/>
        </w:rPr>
        <w:id w:val="1335414435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b/>
          <w:bCs/>
          <w:color w:val="auto"/>
          <w:kern w:val="2"/>
          <w:sz w:val="21"/>
          <w:szCs w:val="22"/>
        </w:rPr>
      </w:sdtEndPr>
      <w:sdtContent>
        <w:p w:rsidR="009141E6" w:rsidRDefault="009141E6" w:rsidP="009141E6">
          <w:pPr>
            <w:pStyle w:val="TOC"/>
            <w:jc w:val="center"/>
            <w:rPr>
              <w:rFonts w:ascii="黑体" w:eastAsia="黑体" w:hAnsi="黑体"/>
              <w:lang w:val="zh-CN"/>
            </w:rPr>
          </w:pPr>
          <w:r w:rsidRPr="009141E6">
            <w:rPr>
              <w:rFonts w:ascii="黑体" w:eastAsia="黑体" w:hAnsi="黑体"/>
              <w:lang w:val="zh-CN"/>
            </w:rPr>
            <w:t>目</w:t>
          </w:r>
          <w:r w:rsidRPr="009141E6">
            <w:rPr>
              <w:rFonts w:ascii="黑体" w:eastAsia="黑体" w:hAnsi="黑体" w:hint="eastAsia"/>
              <w:lang w:val="zh-CN"/>
            </w:rPr>
            <w:t xml:space="preserve"> </w:t>
          </w:r>
          <w:r w:rsidRPr="009141E6">
            <w:rPr>
              <w:rFonts w:ascii="黑体" w:eastAsia="黑体" w:hAnsi="黑体"/>
              <w:lang w:val="zh-CN"/>
            </w:rPr>
            <w:t xml:space="preserve"> 录</w:t>
          </w:r>
        </w:p>
        <w:p w:rsidR="006667B9" w:rsidRDefault="006667B9" w:rsidP="006667B9">
          <w:pPr>
            <w:rPr>
              <w:lang w:val="zh-CN"/>
            </w:rPr>
          </w:pPr>
        </w:p>
        <w:p w:rsidR="006667B9" w:rsidRPr="006667B9" w:rsidRDefault="006667B9" w:rsidP="006667B9">
          <w:pPr>
            <w:rPr>
              <w:rFonts w:hint="eastAsia"/>
              <w:lang w:val="zh-CN"/>
            </w:rPr>
          </w:pPr>
        </w:p>
        <w:p w:rsidR="009141E6" w:rsidRDefault="009141E6" w:rsidP="006667B9">
          <w:pPr>
            <w:pStyle w:val="11"/>
            <w:rPr>
              <w:rStyle w:val="af5"/>
            </w:rPr>
          </w:pPr>
          <w:r>
            <w:rPr>
              <w:b/>
              <w:bCs/>
              <w:lang w:val="zh-CN"/>
            </w:rPr>
            <w:fldChar w:fldCharType="begin"/>
          </w:r>
          <w:r>
            <w:rPr>
              <w:b/>
              <w:bCs/>
              <w:lang w:val="zh-CN"/>
            </w:rPr>
            <w:instrText xml:space="preserve"> TOC \o "1-3" \h \z \u </w:instrText>
          </w:r>
          <w:r>
            <w:rPr>
              <w:b/>
              <w:bCs/>
              <w:lang w:val="zh-CN"/>
            </w:rPr>
            <w:fldChar w:fldCharType="separate"/>
          </w:r>
          <w:hyperlink w:anchor="_Toc7502255" w:history="1">
            <w:r w:rsidRPr="009141E6">
              <w:rPr>
                <w:rStyle w:val="af5"/>
              </w:rPr>
              <w:t>一、</w:t>
            </w:r>
            <w:r w:rsidRPr="009141E6">
              <w:tab/>
            </w:r>
            <w:r w:rsidRPr="009141E6">
              <w:rPr>
                <w:rStyle w:val="af5"/>
              </w:rPr>
              <w:t>问题的背景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_Toc7502255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667B9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6667B9" w:rsidRPr="006667B9" w:rsidRDefault="006667B9" w:rsidP="006667B9">
          <w:pPr>
            <w:rPr>
              <w:rFonts w:hint="eastAsia"/>
              <w:noProof/>
            </w:rPr>
          </w:pPr>
        </w:p>
        <w:p w:rsidR="009141E6" w:rsidRDefault="009141E6" w:rsidP="006667B9">
          <w:pPr>
            <w:pStyle w:val="11"/>
            <w:rPr>
              <w:rStyle w:val="af5"/>
            </w:rPr>
          </w:pPr>
          <w:hyperlink w:anchor="_Toc7502256" w:history="1">
            <w:r w:rsidRPr="009141E6">
              <w:rPr>
                <w:rStyle w:val="af5"/>
                <w:rFonts w:hint="eastAsia"/>
              </w:rPr>
              <w:t>二</w:t>
            </w:r>
            <w:r w:rsidRPr="009141E6">
              <w:rPr>
                <w:rStyle w:val="af5"/>
              </w:rPr>
              <w:t>、</w:t>
            </w:r>
            <w:r w:rsidRPr="009141E6">
              <w:tab/>
            </w:r>
            <w:r w:rsidRPr="009141E6">
              <w:rPr>
                <w:rStyle w:val="af5"/>
              </w:rPr>
              <w:t>“凡有皆始于无”与“失无入有”：王弼的两个预设</w:t>
            </w:r>
            <w:r w:rsidRPr="009141E6">
              <w:rPr>
                <w:webHidden/>
              </w:rPr>
              <w:tab/>
            </w:r>
            <w:r w:rsidRPr="009141E6">
              <w:rPr>
                <w:webHidden/>
              </w:rPr>
              <w:fldChar w:fldCharType="begin"/>
            </w:r>
            <w:r w:rsidRPr="009141E6">
              <w:rPr>
                <w:webHidden/>
              </w:rPr>
              <w:instrText xml:space="preserve"> PAGEREF _Toc7502256 \h </w:instrText>
            </w:r>
            <w:r w:rsidRPr="009141E6">
              <w:rPr>
                <w:webHidden/>
              </w:rPr>
            </w:r>
            <w:r w:rsidRPr="009141E6">
              <w:rPr>
                <w:webHidden/>
              </w:rPr>
              <w:fldChar w:fldCharType="separate"/>
            </w:r>
            <w:r w:rsidR="006667B9">
              <w:rPr>
                <w:webHidden/>
              </w:rPr>
              <w:t>10</w:t>
            </w:r>
            <w:r w:rsidRPr="009141E6">
              <w:rPr>
                <w:webHidden/>
              </w:rPr>
              <w:fldChar w:fldCharType="end"/>
            </w:r>
          </w:hyperlink>
        </w:p>
        <w:p w:rsidR="006667B9" w:rsidRPr="006667B9" w:rsidRDefault="006667B9" w:rsidP="006667B9">
          <w:pPr>
            <w:rPr>
              <w:rFonts w:hint="eastAsia"/>
              <w:noProof/>
            </w:rPr>
          </w:pPr>
        </w:p>
        <w:p w:rsidR="009141E6" w:rsidRDefault="009141E6" w:rsidP="006667B9">
          <w:pPr>
            <w:pStyle w:val="11"/>
            <w:ind w:left="900" w:hangingChars="300" w:hanging="900"/>
            <w:rPr>
              <w:rStyle w:val="af5"/>
            </w:rPr>
          </w:pPr>
          <w:hyperlink w:anchor="_Toc7502257" w:history="1">
            <w:r w:rsidRPr="006667B9">
              <w:rPr>
                <w:rStyle w:val="af5"/>
                <w:rFonts w:hint="eastAsia"/>
              </w:rPr>
              <w:t>三</w:t>
            </w:r>
            <w:r w:rsidRPr="006667B9">
              <w:rPr>
                <w:rStyle w:val="af5"/>
              </w:rPr>
              <w:t>、</w:t>
            </w:r>
            <w:r w:rsidRPr="006667B9">
              <w:tab/>
            </w:r>
            <w:r w:rsidRPr="006667B9">
              <w:rPr>
                <w:rStyle w:val="af5"/>
              </w:rPr>
              <w:t>“恍惚，无形不系之叹”：王弼解“有”“无”的语词改造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_Toc7502257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667B9"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:rsidR="006667B9" w:rsidRPr="006667B9" w:rsidRDefault="006667B9" w:rsidP="006667B9">
          <w:pPr>
            <w:rPr>
              <w:rFonts w:hint="eastAsia"/>
              <w:noProof/>
            </w:rPr>
          </w:pPr>
        </w:p>
        <w:p w:rsidR="009141E6" w:rsidRDefault="009141E6" w:rsidP="006667B9">
          <w:pPr>
            <w:pStyle w:val="11"/>
            <w:rPr>
              <w:rStyle w:val="af5"/>
            </w:rPr>
          </w:pPr>
          <w:hyperlink w:anchor="_Toc7502258" w:history="1">
            <w:r w:rsidRPr="006667B9">
              <w:rPr>
                <w:rStyle w:val="af5"/>
                <w:rFonts w:hint="eastAsia"/>
              </w:rPr>
              <w:t>四</w:t>
            </w:r>
            <w:r w:rsidRPr="006667B9">
              <w:rPr>
                <w:rStyle w:val="af5"/>
              </w:rPr>
              <w:t>、</w:t>
            </w:r>
            <w:r w:rsidRPr="006667B9">
              <w:tab/>
            </w:r>
            <w:r w:rsidRPr="006667B9">
              <w:rPr>
                <w:rStyle w:val="af5"/>
              </w:rPr>
              <w:t>“皆赖无以为用”：王弼对文本逻辑的整合</w:t>
            </w:r>
            <w:r w:rsidRPr="006667B9">
              <w:rPr>
                <w:webHidden/>
              </w:rPr>
              <w:tab/>
            </w:r>
            <w:r w:rsidRPr="006667B9">
              <w:rPr>
                <w:webHidden/>
              </w:rPr>
              <w:fldChar w:fldCharType="begin"/>
            </w:r>
            <w:r w:rsidRPr="006667B9">
              <w:rPr>
                <w:webHidden/>
              </w:rPr>
              <w:instrText xml:space="preserve"> PAGEREF _Toc7502258 \h </w:instrText>
            </w:r>
            <w:r w:rsidRPr="006667B9">
              <w:rPr>
                <w:webHidden/>
              </w:rPr>
            </w:r>
            <w:r w:rsidRPr="006667B9">
              <w:rPr>
                <w:webHidden/>
              </w:rPr>
              <w:fldChar w:fldCharType="separate"/>
            </w:r>
            <w:r w:rsidR="006667B9">
              <w:rPr>
                <w:webHidden/>
              </w:rPr>
              <w:t>19</w:t>
            </w:r>
            <w:r w:rsidRPr="006667B9">
              <w:rPr>
                <w:webHidden/>
              </w:rPr>
              <w:fldChar w:fldCharType="end"/>
            </w:r>
          </w:hyperlink>
        </w:p>
        <w:p w:rsidR="006667B9" w:rsidRPr="006667B9" w:rsidRDefault="006667B9" w:rsidP="006667B9">
          <w:pPr>
            <w:rPr>
              <w:rFonts w:hint="eastAsia"/>
              <w:noProof/>
            </w:rPr>
          </w:pPr>
        </w:p>
        <w:p w:rsidR="009141E6" w:rsidRDefault="009141E6" w:rsidP="006667B9">
          <w:pPr>
            <w:pStyle w:val="11"/>
            <w:rPr>
              <w:rStyle w:val="af5"/>
            </w:rPr>
          </w:pPr>
          <w:hyperlink w:anchor="_Toc7502259" w:history="1">
            <w:r w:rsidRPr="006667B9">
              <w:rPr>
                <w:rStyle w:val="af5"/>
                <w:rFonts w:hint="eastAsia"/>
              </w:rPr>
              <w:t>五</w:t>
            </w:r>
            <w:r w:rsidRPr="006667B9">
              <w:rPr>
                <w:rStyle w:val="af5"/>
              </w:rPr>
              <w:t>、</w:t>
            </w:r>
            <w:r w:rsidRPr="006667B9">
              <w:rPr>
                <w:rStyle w:val="af5"/>
              </w:rPr>
              <w:tab/>
              <w:t>诠释中的改造：视域融合下的王弼注老研究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_Toc7502259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667B9">
              <w:rPr>
                <w:webHidden/>
              </w:rPr>
              <w:t>22</w:t>
            </w:r>
            <w:r>
              <w:rPr>
                <w:webHidden/>
              </w:rPr>
              <w:fldChar w:fldCharType="end"/>
            </w:r>
          </w:hyperlink>
        </w:p>
        <w:p w:rsidR="006667B9" w:rsidRPr="006667B9" w:rsidRDefault="006667B9" w:rsidP="006667B9">
          <w:pPr>
            <w:rPr>
              <w:rFonts w:hint="eastAsia"/>
              <w:noProof/>
            </w:rPr>
          </w:pPr>
        </w:p>
        <w:p w:rsidR="009141E6" w:rsidRDefault="009141E6" w:rsidP="006667B9">
          <w:pPr>
            <w:pStyle w:val="11"/>
          </w:pPr>
          <w:hyperlink w:anchor="_Toc7502260" w:history="1">
            <w:r w:rsidRPr="006667B9">
              <w:rPr>
                <w:rStyle w:val="af5"/>
              </w:rPr>
              <w:t>参考文献：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_Toc7502260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667B9">
              <w:rPr>
                <w:webHidden/>
              </w:rPr>
              <w:t>24</w:t>
            </w:r>
            <w:r>
              <w:rPr>
                <w:webHidden/>
              </w:rPr>
              <w:fldChar w:fldCharType="end"/>
            </w:r>
          </w:hyperlink>
        </w:p>
        <w:p w:rsidR="009141E6" w:rsidRDefault="009141E6">
          <w:r>
            <w:rPr>
              <w:b/>
              <w:bCs/>
              <w:lang w:val="zh-CN"/>
            </w:rPr>
            <w:fldChar w:fldCharType="end"/>
          </w:r>
        </w:p>
      </w:sdtContent>
    </w:sdt>
    <w:p w:rsidR="00133FB9" w:rsidRPr="009141E6" w:rsidRDefault="00133FB9" w:rsidP="005E6A33"/>
    <w:p w:rsidR="006667B9" w:rsidRDefault="006667B9" w:rsidP="00D735D2">
      <w:pPr>
        <w:spacing w:line="400" w:lineRule="exact"/>
        <w:jc w:val="center"/>
        <w:rPr>
          <w:rFonts w:ascii="宋体" w:eastAsia="宋体" w:hAnsi="宋体"/>
          <w:sz w:val="32"/>
          <w:szCs w:val="32"/>
        </w:rPr>
      </w:pPr>
    </w:p>
    <w:p w:rsidR="006667B9" w:rsidRDefault="006667B9" w:rsidP="00D735D2">
      <w:pPr>
        <w:spacing w:line="400" w:lineRule="exact"/>
        <w:jc w:val="center"/>
        <w:rPr>
          <w:rFonts w:ascii="宋体" w:eastAsia="宋体" w:hAnsi="宋体"/>
          <w:sz w:val="32"/>
          <w:szCs w:val="32"/>
        </w:rPr>
      </w:pPr>
    </w:p>
    <w:p w:rsidR="006667B9" w:rsidRDefault="006667B9" w:rsidP="00D735D2">
      <w:pPr>
        <w:spacing w:line="400" w:lineRule="exact"/>
        <w:jc w:val="center"/>
        <w:rPr>
          <w:rFonts w:ascii="宋体" w:eastAsia="宋体" w:hAnsi="宋体"/>
          <w:sz w:val="32"/>
          <w:szCs w:val="32"/>
        </w:rPr>
      </w:pPr>
    </w:p>
    <w:p w:rsidR="006667B9" w:rsidRDefault="006667B9" w:rsidP="00D735D2">
      <w:pPr>
        <w:spacing w:line="400" w:lineRule="exact"/>
        <w:jc w:val="center"/>
        <w:rPr>
          <w:rFonts w:ascii="宋体" w:eastAsia="宋体" w:hAnsi="宋体"/>
          <w:sz w:val="32"/>
          <w:szCs w:val="32"/>
        </w:rPr>
      </w:pPr>
    </w:p>
    <w:p w:rsidR="006667B9" w:rsidRDefault="006667B9" w:rsidP="00D735D2">
      <w:pPr>
        <w:spacing w:line="400" w:lineRule="exact"/>
        <w:jc w:val="center"/>
        <w:rPr>
          <w:rFonts w:ascii="宋体" w:eastAsia="宋体" w:hAnsi="宋体"/>
          <w:sz w:val="32"/>
          <w:szCs w:val="32"/>
        </w:rPr>
      </w:pPr>
    </w:p>
    <w:p w:rsidR="006667B9" w:rsidRDefault="006667B9" w:rsidP="00D735D2">
      <w:pPr>
        <w:spacing w:line="400" w:lineRule="exact"/>
        <w:jc w:val="center"/>
        <w:rPr>
          <w:rFonts w:ascii="宋体" w:eastAsia="宋体" w:hAnsi="宋体"/>
          <w:sz w:val="32"/>
          <w:szCs w:val="32"/>
        </w:rPr>
      </w:pPr>
    </w:p>
    <w:p w:rsidR="006667B9" w:rsidRDefault="006667B9" w:rsidP="00D735D2">
      <w:pPr>
        <w:spacing w:line="400" w:lineRule="exact"/>
        <w:jc w:val="center"/>
        <w:rPr>
          <w:rFonts w:ascii="宋体" w:eastAsia="宋体" w:hAnsi="宋体"/>
          <w:sz w:val="32"/>
          <w:szCs w:val="32"/>
        </w:rPr>
      </w:pPr>
    </w:p>
    <w:p w:rsidR="006667B9" w:rsidRDefault="006667B9" w:rsidP="00D735D2">
      <w:pPr>
        <w:spacing w:line="400" w:lineRule="exact"/>
        <w:jc w:val="center"/>
        <w:rPr>
          <w:rFonts w:ascii="宋体" w:eastAsia="宋体" w:hAnsi="宋体"/>
          <w:sz w:val="32"/>
          <w:szCs w:val="32"/>
        </w:rPr>
      </w:pPr>
    </w:p>
    <w:p w:rsidR="006667B9" w:rsidRDefault="006667B9" w:rsidP="00D735D2">
      <w:pPr>
        <w:spacing w:line="400" w:lineRule="exact"/>
        <w:jc w:val="center"/>
        <w:rPr>
          <w:rFonts w:ascii="宋体" w:eastAsia="宋体" w:hAnsi="宋体"/>
          <w:sz w:val="32"/>
          <w:szCs w:val="32"/>
        </w:rPr>
      </w:pPr>
    </w:p>
    <w:p w:rsidR="006667B9" w:rsidRDefault="006667B9" w:rsidP="00D735D2">
      <w:pPr>
        <w:spacing w:line="400" w:lineRule="exact"/>
        <w:jc w:val="center"/>
        <w:rPr>
          <w:rFonts w:ascii="宋体" w:eastAsia="宋体" w:hAnsi="宋体"/>
          <w:sz w:val="32"/>
          <w:szCs w:val="32"/>
        </w:rPr>
      </w:pPr>
    </w:p>
    <w:p w:rsidR="006667B9" w:rsidRDefault="006667B9" w:rsidP="00D735D2">
      <w:pPr>
        <w:spacing w:line="400" w:lineRule="exact"/>
        <w:jc w:val="center"/>
        <w:rPr>
          <w:rFonts w:ascii="宋体" w:eastAsia="宋体" w:hAnsi="宋体"/>
          <w:sz w:val="32"/>
          <w:szCs w:val="32"/>
        </w:rPr>
      </w:pPr>
    </w:p>
    <w:p w:rsidR="006667B9" w:rsidRDefault="006667B9" w:rsidP="00D735D2">
      <w:pPr>
        <w:spacing w:line="400" w:lineRule="exact"/>
        <w:jc w:val="center"/>
        <w:rPr>
          <w:rFonts w:ascii="宋体" w:eastAsia="宋体" w:hAnsi="宋体"/>
          <w:sz w:val="32"/>
          <w:szCs w:val="32"/>
        </w:rPr>
      </w:pPr>
    </w:p>
    <w:p w:rsidR="006667B9" w:rsidRDefault="006667B9" w:rsidP="00D735D2">
      <w:pPr>
        <w:spacing w:line="400" w:lineRule="exact"/>
        <w:jc w:val="center"/>
        <w:rPr>
          <w:rFonts w:ascii="宋体" w:eastAsia="宋体" w:hAnsi="宋体"/>
          <w:sz w:val="32"/>
          <w:szCs w:val="32"/>
        </w:rPr>
      </w:pPr>
    </w:p>
    <w:p w:rsidR="006667B9" w:rsidRDefault="006667B9" w:rsidP="00D735D2">
      <w:pPr>
        <w:spacing w:line="400" w:lineRule="exact"/>
        <w:jc w:val="center"/>
        <w:rPr>
          <w:rFonts w:ascii="宋体" w:eastAsia="宋体" w:hAnsi="宋体"/>
          <w:sz w:val="32"/>
          <w:szCs w:val="32"/>
        </w:rPr>
      </w:pPr>
    </w:p>
    <w:p w:rsidR="006667B9" w:rsidRDefault="006667B9" w:rsidP="00D735D2">
      <w:pPr>
        <w:spacing w:line="400" w:lineRule="exact"/>
        <w:jc w:val="center"/>
        <w:rPr>
          <w:rFonts w:ascii="宋体" w:eastAsia="宋体" w:hAnsi="宋体" w:hint="eastAsia"/>
          <w:sz w:val="32"/>
          <w:szCs w:val="32"/>
        </w:rPr>
      </w:pPr>
    </w:p>
    <w:p w:rsidR="00D735D2" w:rsidRPr="00C03916" w:rsidRDefault="00D735D2" w:rsidP="00D735D2">
      <w:pPr>
        <w:spacing w:line="400" w:lineRule="exact"/>
        <w:jc w:val="center"/>
        <w:rPr>
          <w:rFonts w:ascii="宋体" w:eastAsia="宋体" w:hAnsi="宋体"/>
          <w:sz w:val="32"/>
          <w:szCs w:val="32"/>
        </w:rPr>
      </w:pPr>
      <w:r w:rsidRPr="00C03916">
        <w:rPr>
          <w:rFonts w:ascii="宋体" w:eastAsia="宋体" w:hAnsi="宋体" w:hint="eastAsia"/>
          <w:sz w:val="32"/>
          <w:szCs w:val="32"/>
        </w:rPr>
        <w:lastRenderedPageBreak/>
        <w:t>强化还是改造</w:t>
      </w:r>
    </w:p>
    <w:p w:rsidR="00D735D2" w:rsidRPr="00A54BE4" w:rsidRDefault="00D735D2" w:rsidP="00A54BE4">
      <w:pPr>
        <w:spacing w:beforeLines="50" w:before="156"/>
        <w:jc w:val="center"/>
        <w:rPr>
          <w:rFonts w:ascii="仿宋" w:eastAsia="仿宋" w:hAnsi="仿宋"/>
          <w:sz w:val="30"/>
          <w:szCs w:val="30"/>
        </w:rPr>
      </w:pPr>
      <w:r w:rsidRPr="00A54BE4">
        <w:rPr>
          <w:rFonts w:ascii="仿宋" w:eastAsia="仿宋" w:hAnsi="仿宋"/>
          <w:sz w:val="30"/>
          <w:szCs w:val="30"/>
        </w:rPr>
        <w:t>——</w:t>
      </w:r>
      <w:r w:rsidRPr="00A54BE4">
        <w:rPr>
          <w:rFonts w:ascii="仿宋" w:eastAsia="仿宋" w:hAnsi="仿宋" w:hint="eastAsia"/>
          <w:sz w:val="30"/>
          <w:szCs w:val="30"/>
        </w:rPr>
        <w:t>论王弼与老子在“有</w:t>
      </w:r>
      <w:r w:rsidR="00373096" w:rsidRPr="00A54BE4">
        <w:rPr>
          <w:rFonts w:ascii="仿宋" w:eastAsia="仿宋" w:hAnsi="仿宋" w:hint="eastAsia"/>
          <w:sz w:val="30"/>
          <w:szCs w:val="30"/>
        </w:rPr>
        <w:t>”“</w:t>
      </w:r>
      <w:r w:rsidRPr="00A54BE4">
        <w:rPr>
          <w:rFonts w:ascii="仿宋" w:eastAsia="仿宋" w:hAnsi="仿宋" w:hint="eastAsia"/>
          <w:sz w:val="30"/>
          <w:szCs w:val="30"/>
        </w:rPr>
        <w:t>无</w:t>
      </w:r>
      <w:r w:rsidR="00D67A97" w:rsidRPr="00A54BE4">
        <w:rPr>
          <w:rFonts w:ascii="仿宋" w:eastAsia="仿宋" w:hAnsi="仿宋" w:hint="eastAsia"/>
          <w:sz w:val="30"/>
          <w:szCs w:val="30"/>
        </w:rPr>
        <w:t>”</w:t>
      </w:r>
      <w:r w:rsidRPr="00A54BE4">
        <w:rPr>
          <w:rFonts w:ascii="仿宋" w:eastAsia="仿宋" w:hAnsi="仿宋" w:hint="eastAsia"/>
          <w:sz w:val="30"/>
          <w:szCs w:val="30"/>
        </w:rPr>
        <w:t>关系上的思想分野</w:t>
      </w:r>
    </w:p>
    <w:p w:rsidR="00D735D2" w:rsidRDefault="00D735D2" w:rsidP="00D735D2">
      <w:pPr>
        <w:ind w:right="210"/>
        <w:jc w:val="left"/>
        <w:rPr>
          <w:rFonts w:ascii="黑体" w:eastAsia="黑体" w:hAnsi="宋体" w:cs="Times New Roman"/>
          <w:sz w:val="28"/>
          <w:szCs w:val="28"/>
        </w:rPr>
      </w:pPr>
    </w:p>
    <w:p w:rsidR="00D735D2" w:rsidRDefault="00D735D2" w:rsidP="00D735D2">
      <w:pPr>
        <w:ind w:right="210"/>
        <w:jc w:val="center"/>
        <w:rPr>
          <w:rFonts w:ascii="黑体" w:eastAsia="黑体" w:hAnsi="宋体" w:cs="Times New Roman"/>
          <w:sz w:val="28"/>
          <w:szCs w:val="28"/>
        </w:rPr>
      </w:pPr>
      <w:r>
        <w:rPr>
          <w:rFonts w:ascii="黑体" w:eastAsia="黑体" w:hAnsi="宋体" w:cs="Times New Roman" w:hint="eastAsia"/>
          <w:sz w:val="28"/>
          <w:szCs w:val="28"/>
        </w:rPr>
        <w:t xml:space="preserve">摘 </w:t>
      </w:r>
      <w:r>
        <w:rPr>
          <w:rFonts w:ascii="黑体" w:eastAsia="黑体" w:hAnsi="宋体" w:cs="Times New Roman"/>
          <w:sz w:val="28"/>
          <w:szCs w:val="28"/>
        </w:rPr>
        <w:t xml:space="preserve"> </w:t>
      </w:r>
      <w:r>
        <w:rPr>
          <w:rFonts w:ascii="黑体" w:eastAsia="黑体" w:hAnsi="宋体" w:cs="Times New Roman" w:hint="eastAsia"/>
          <w:sz w:val="28"/>
          <w:szCs w:val="28"/>
        </w:rPr>
        <w:t>要</w:t>
      </w:r>
    </w:p>
    <w:p w:rsidR="00477618" w:rsidRDefault="00477618" w:rsidP="00477618">
      <w:pPr>
        <w:spacing w:line="360" w:lineRule="auto"/>
        <w:ind w:firstLineChars="200" w:firstLine="480"/>
        <w:rPr>
          <w:rFonts w:ascii="宋体" w:eastAsia="宋体" w:hAnsi="宋体" w:cs="Times New Roman"/>
          <w:kern w:val="0"/>
          <w:sz w:val="24"/>
          <w:szCs w:val="28"/>
        </w:rPr>
      </w:pPr>
      <w:r w:rsidRPr="00477618">
        <w:rPr>
          <w:rFonts w:ascii="宋体" w:eastAsia="宋体" w:hAnsi="宋体" w:cs="Times New Roman" w:hint="eastAsia"/>
          <w:kern w:val="0"/>
          <w:sz w:val="24"/>
          <w:szCs w:val="28"/>
        </w:rPr>
        <w:t>在王弼对老子“有”“无”思想的诠释问题上 ，通常的理解是老子思想中的“有”“无”关系包含了“有无相生”和“有生于无”两种情况，而王弼的诠释则是强化了其中“有生于无”的思想，并以此构造他的“无本论”。然而，</w:t>
      </w:r>
      <w:proofErr w:type="gramStart"/>
      <w:r w:rsidRPr="00477618">
        <w:rPr>
          <w:rFonts w:ascii="宋体" w:eastAsia="宋体" w:hAnsi="宋体" w:cs="Times New Roman" w:hint="eastAsia"/>
          <w:kern w:val="0"/>
          <w:sz w:val="24"/>
          <w:szCs w:val="28"/>
        </w:rPr>
        <w:t>郭</w:t>
      </w:r>
      <w:proofErr w:type="gramEnd"/>
      <w:r w:rsidRPr="00477618">
        <w:rPr>
          <w:rFonts w:ascii="宋体" w:eastAsia="宋体" w:hAnsi="宋体" w:cs="Times New Roman" w:hint="eastAsia"/>
          <w:kern w:val="0"/>
          <w:sz w:val="24"/>
          <w:szCs w:val="28"/>
        </w:rPr>
        <w:t>店楚简《老子》的发现，引发了学界对老子“有”“无”思想的新一轮讨论，在此形势之下，王弼如何诠释老子思想中的“有”“无”也就成了一个需要被</w:t>
      </w:r>
      <w:r w:rsidR="00B96430">
        <w:rPr>
          <w:rFonts w:ascii="宋体" w:eastAsia="宋体" w:hAnsi="宋体" w:cs="Times New Roman" w:hint="eastAsia"/>
          <w:kern w:val="0"/>
          <w:sz w:val="24"/>
          <w:szCs w:val="28"/>
        </w:rPr>
        <w:t>重新看待的问题。综合王弼《老子注》中有关“有”“无”的诠释来看，</w:t>
      </w:r>
      <w:r w:rsidR="008E05E0">
        <w:rPr>
          <w:rFonts w:ascii="宋体" w:eastAsia="宋体" w:hAnsi="宋体" w:cs="Times New Roman" w:hint="eastAsia"/>
          <w:kern w:val="0"/>
          <w:sz w:val="24"/>
          <w:szCs w:val="28"/>
        </w:rPr>
        <w:t>他的</w:t>
      </w:r>
      <w:r w:rsidRPr="00477618">
        <w:rPr>
          <w:rFonts w:ascii="宋体" w:eastAsia="宋体" w:hAnsi="宋体" w:cs="Times New Roman" w:hint="eastAsia"/>
          <w:kern w:val="0"/>
          <w:sz w:val="24"/>
          <w:szCs w:val="28"/>
        </w:rPr>
        <w:t>“无本论”</w:t>
      </w:r>
      <w:r w:rsidR="00B96430">
        <w:rPr>
          <w:rFonts w:ascii="宋体" w:eastAsia="宋体" w:hAnsi="宋体" w:cs="Times New Roman" w:hint="eastAsia"/>
          <w:kern w:val="0"/>
          <w:sz w:val="24"/>
          <w:szCs w:val="28"/>
        </w:rPr>
        <w:t>是</w:t>
      </w:r>
      <w:r w:rsidRPr="00477618">
        <w:rPr>
          <w:rFonts w:ascii="宋体" w:eastAsia="宋体" w:hAnsi="宋体" w:cs="Times New Roman" w:hint="eastAsia"/>
          <w:kern w:val="0"/>
          <w:sz w:val="24"/>
          <w:szCs w:val="28"/>
        </w:rPr>
        <w:t>对老子“有无相生”思想结构的改造性诠释</w:t>
      </w:r>
      <w:r w:rsidR="008E05E0">
        <w:rPr>
          <w:rFonts w:ascii="宋体" w:eastAsia="宋体" w:hAnsi="宋体" w:cs="Times New Roman" w:hint="eastAsia"/>
          <w:kern w:val="0"/>
          <w:sz w:val="24"/>
          <w:szCs w:val="28"/>
        </w:rPr>
        <w:t>，其实践路径有三</w:t>
      </w:r>
      <w:r w:rsidRPr="00477618">
        <w:rPr>
          <w:rFonts w:ascii="宋体" w:eastAsia="宋体" w:hAnsi="宋体" w:cs="Times New Roman" w:hint="eastAsia"/>
          <w:kern w:val="0"/>
          <w:sz w:val="24"/>
          <w:szCs w:val="28"/>
        </w:rPr>
        <w:t>：一是</w:t>
      </w:r>
      <w:r>
        <w:rPr>
          <w:rFonts w:ascii="宋体" w:eastAsia="宋体" w:hAnsi="宋体" w:cs="Times New Roman" w:hint="eastAsia"/>
          <w:kern w:val="0"/>
          <w:sz w:val="24"/>
          <w:szCs w:val="28"/>
        </w:rPr>
        <w:t>通过</w:t>
      </w:r>
      <w:r w:rsidR="0010528D">
        <w:rPr>
          <w:rFonts w:ascii="宋体" w:eastAsia="宋体" w:hAnsi="宋体" w:cs="Times New Roman" w:hint="eastAsia"/>
          <w:kern w:val="0"/>
          <w:sz w:val="24"/>
          <w:szCs w:val="28"/>
        </w:rPr>
        <w:t>添加与需诠释文本无依据的逻辑前件</w:t>
      </w:r>
      <w:r>
        <w:rPr>
          <w:rFonts w:ascii="宋体" w:eastAsia="宋体" w:hAnsi="宋体" w:cs="Times New Roman" w:hint="eastAsia"/>
          <w:kern w:val="0"/>
          <w:sz w:val="24"/>
          <w:szCs w:val="28"/>
        </w:rPr>
        <w:t>，</w:t>
      </w:r>
      <w:r w:rsidR="00F56EFC">
        <w:rPr>
          <w:rFonts w:ascii="宋体" w:eastAsia="宋体" w:hAnsi="宋体" w:cs="Times New Roman" w:hint="eastAsia"/>
          <w:kern w:val="0"/>
          <w:sz w:val="24"/>
          <w:szCs w:val="28"/>
        </w:rPr>
        <w:t>将“无本论”思想嵌入</w:t>
      </w:r>
      <w:r w:rsidR="0010528D">
        <w:rPr>
          <w:rFonts w:ascii="宋体" w:eastAsia="宋体" w:hAnsi="宋体" w:cs="Times New Roman" w:hint="eastAsia"/>
          <w:kern w:val="0"/>
          <w:sz w:val="24"/>
          <w:szCs w:val="28"/>
        </w:rPr>
        <w:t>文本结构中</w:t>
      </w:r>
      <w:r w:rsidR="00551020">
        <w:rPr>
          <w:rFonts w:ascii="宋体" w:eastAsia="宋体" w:hAnsi="宋体" w:cs="Times New Roman" w:hint="eastAsia"/>
          <w:kern w:val="0"/>
          <w:sz w:val="24"/>
          <w:szCs w:val="28"/>
        </w:rPr>
        <w:t>，实现了对老子“有无相生”结构的改造</w:t>
      </w:r>
      <w:r w:rsidRPr="00477618">
        <w:rPr>
          <w:rFonts w:ascii="宋体" w:eastAsia="宋体" w:hAnsi="宋体" w:cs="Times New Roman" w:hint="eastAsia"/>
          <w:kern w:val="0"/>
          <w:sz w:val="24"/>
          <w:szCs w:val="28"/>
        </w:rPr>
        <w:t>；二是</w:t>
      </w:r>
      <w:r>
        <w:rPr>
          <w:rFonts w:ascii="宋体" w:eastAsia="宋体" w:hAnsi="宋体" w:cs="Times New Roman" w:hint="eastAsia"/>
          <w:kern w:val="0"/>
          <w:sz w:val="24"/>
          <w:szCs w:val="28"/>
        </w:rPr>
        <w:t>通过</w:t>
      </w:r>
      <w:r w:rsidRPr="00477618">
        <w:rPr>
          <w:rFonts w:ascii="宋体" w:eastAsia="宋体" w:hAnsi="宋体" w:cs="Times New Roman" w:hint="eastAsia"/>
          <w:kern w:val="0"/>
          <w:sz w:val="24"/>
          <w:szCs w:val="28"/>
        </w:rPr>
        <w:t>界定语词意义，</w:t>
      </w:r>
      <w:r w:rsidR="00551020">
        <w:rPr>
          <w:rFonts w:ascii="宋体" w:eastAsia="宋体" w:hAnsi="宋体" w:cs="Times New Roman" w:hint="eastAsia"/>
          <w:kern w:val="0"/>
          <w:sz w:val="24"/>
          <w:szCs w:val="28"/>
        </w:rPr>
        <w:t>强调语词“无”向度的解释空间，改造了老子</w:t>
      </w:r>
      <w:r w:rsidR="008E05E0">
        <w:rPr>
          <w:rFonts w:ascii="宋体" w:eastAsia="宋体" w:hAnsi="宋体" w:cs="Times New Roman" w:hint="eastAsia"/>
          <w:kern w:val="0"/>
          <w:sz w:val="24"/>
          <w:szCs w:val="28"/>
        </w:rPr>
        <w:t>“有”“无”对等</w:t>
      </w:r>
      <w:r w:rsidR="00551020">
        <w:rPr>
          <w:rFonts w:ascii="宋体" w:eastAsia="宋体" w:hAnsi="宋体" w:cs="Times New Roman" w:hint="eastAsia"/>
          <w:kern w:val="0"/>
          <w:sz w:val="24"/>
          <w:szCs w:val="28"/>
        </w:rPr>
        <w:t>的思想结构</w:t>
      </w:r>
      <w:r w:rsidRPr="00477618">
        <w:rPr>
          <w:rFonts w:ascii="宋体" w:eastAsia="宋体" w:hAnsi="宋体" w:cs="Times New Roman" w:hint="eastAsia"/>
          <w:kern w:val="0"/>
          <w:sz w:val="24"/>
          <w:szCs w:val="28"/>
        </w:rPr>
        <w:t>；三是通过添字，</w:t>
      </w:r>
      <w:r w:rsidR="00551020">
        <w:rPr>
          <w:rFonts w:ascii="宋体" w:eastAsia="宋体" w:hAnsi="宋体" w:cs="Times New Roman" w:hint="eastAsia"/>
          <w:kern w:val="0"/>
          <w:sz w:val="24"/>
          <w:szCs w:val="28"/>
        </w:rPr>
        <w:t>整合</w:t>
      </w:r>
      <w:r w:rsidR="005E6A33" w:rsidRPr="00477618">
        <w:rPr>
          <w:rFonts w:ascii="宋体" w:eastAsia="宋体" w:hAnsi="宋体" w:cs="Times New Roman" w:hint="eastAsia"/>
          <w:kern w:val="0"/>
          <w:sz w:val="24"/>
          <w:szCs w:val="28"/>
        </w:rPr>
        <w:t>原文</w:t>
      </w:r>
      <w:r w:rsidRPr="00477618">
        <w:rPr>
          <w:rFonts w:ascii="宋体" w:eastAsia="宋体" w:hAnsi="宋体" w:cs="Times New Roman" w:hint="eastAsia"/>
          <w:kern w:val="0"/>
          <w:sz w:val="24"/>
          <w:szCs w:val="28"/>
        </w:rPr>
        <w:t>的逻辑结构</w:t>
      </w:r>
      <w:r w:rsidR="008E05E0">
        <w:rPr>
          <w:rFonts w:ascii="宋体" w:eastAsia="宋体" w:hAnsi="宋体" w:cs="Times New Roman" w:hint="eastAsia"/>
          <w:kern w:val="0"/>
          <w:sz w:val="24"/>
          <w:szCs w:val="28"/>
        </w:rPr>
        <w:t>，实现其架构“无本论”</w:t>
      </w:r>
      <w:r w:rsidR="00551020">
        <w:rPr>
          <w:rFonts w:ascii="宋体" w:eastAsia="宋体" w:hAnsi="宋体" w:cs="Times New Roman" w:hint="eastAsia"/>
          <w:kern w:val="0"/>
          <w:sz w:val="24"/>
          <w:szCs w:val="28"/>
        </w:rPr>
        <w:t>的理论目的</w:t>
      </w:r>
      <w:r w:rsidRPr="00477618">
        <w:rPr>
          <w:rFonts w:ascii="宋体" w:eastAsia="宋体" w:hAnsi="宋体" w:cs="Times New Roman" w:hint="eastAsia"/>
          <w:kern w:val="0"/>
          <w:sz w:val="24"/>
          <w:szCs w:val="28"/>
        </w:rPr>
        <w:t>。但这并不意味着要否定王弼“无本论”的诠释价值，而是应该基于老子思想与</w:t>
      </w:r>
      <w:proofErr w:type="gramStart"/>
      <w:r w:rsidRPr="00477618">
        <w:rPr>
          <w:rFonts w:ascii="宋体" w:eastAsia="宋体" w:hAnsi="宋体" w:cs="Times New Roman" w:hint="eastAsia"/>
          <w:kern w:val="0"/>
          <w:sz w:val="24"/>
          <w:szCs w:val="28"/>
        </w:rPr>
        <w:t>王弼注老之间</w:t>
      </w:r>
      <w:proofErr w:type="gramEnd"/>
      <w:r w:rsidRPr="00477618">
        <w:rPr>
          <w:rFonts w:ascii="宋体" w:eastAsia="宋体" w:hAnsi="宋体" w:cs="Times New Roman" w:hint="eastAsia"/>
          <w:kern w:val="0"/>
          <w:sz w:val="24"/>
          <w:szCs w:val="28"/>
        </w:rPr>
        <w:t>所潜含的思想内生关系的角度，重新看待王弼的诠释行为。</w:t>
      </w:r>
    </w:p>
    <w:p w:rsidR="00A1174A" w:rsidRPr="00477618" w:rsidRDefault="00A1174A" w:rsidP="00477618">
      <w:pPr>
        <w:spacing w:line="360" w:lineRule="auto"/>
        <w:ind w:firstLineChars="200" w:firstLine="480"/>
        <w:rPr>
          <w:rFonts w:ascii="宋体" w:eastAsia="宋体" w:hAnsi="宋体" w:cs="Times New Roman"/>
          <w:kern w:val="0"/>
          <w:sz w:val="24"/>
          <w:szCs w:val="28"/>
        </w:rPr>
      </w:pPr>
    </w:p>
    <w:p w:rsidR="00821969" w:rsidRDefault="00D735D2" w:rsidP="00821969">
      <w:pPr>
        <w:ind w:right="210"/>
        <w:jc w:val="left"/>
        <w:rPr>
          <w:rFonts w:ascii="Times New Roman" w:eastAsia="宋体" w:hAnsi="Times New Roman" w:cs="Times New Roman"/>
          <w:kern w:val="0"/>
          <w:sz w:val="24"/>
          <w:szCs w:val="28"/>
        </w:rPr>
      </w:pPr>
      <w:r>
        <w:rPr>
          <w:rFonts w:ascii="黑体" w:eastAsia="黑体" w:hAnsi="黑体" w:cs="Times New Roman" w:hint="eastAsia"/>
          <w:sz w:val="24"/>
          <w:szCs w:val="24"/>
        </w:rPr>
        <w:t>关键字：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王弼</w:t>
      </w:r>
      <w:r w:rsidR="002A0554">
        <w:rPr>
          <w:rFonts w:ascii="Times New Roman" w:eastAsia="宋体" w:hAnsi="Times New Roman" w:cs="Times New Roman" w:hint="eastAsia"/>
          <w:kern w:val="0"/>
          <w:sz w:val="24"/>
          <w:szCs w:val="28"/>
        </w:rPr>
        <w:t>；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老子</w:t>
      </w:r>
      <w:r w:rsidR="002A0554">
        <w:rPr>
          <w:rFonts w:ascii="Times New Roman" w:eastAsia="宋体" w:hAnsi="Times New Roman" w:cs="Times New Roman" w:hint="eastAsia"/>
          <w:kern w:val="0"/>
          <w:sz w:val="24"/>
          <w:szCs w:val="28"/>
        </w:rPr>
        <w:t>；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有无</w:t>
      </w:r>
      <w:r w:rsidR="002A0554">
        <w:rPr>
          <w:rFonts w:ascii="Times New Roman" w:eastAsia="宋体" w:hAnsi="Times New Roman" w:cs="Times New Roman" w:hint="eastAsia"/>
          <w:kern w:val="0"/>
          <w:sz w:val="24"/>
          <w:szCs w:val="28"/>
        </w:rPr>
        <w:t>；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简帛</w:t>
      </w:r>
      <w:r w:rsidR="002A0554">
        <w:rPr>
          <w:rFonts w:ascii="Times New Roman" w:eastAsia="宋体" w:hAnsi="Times New Roman" w:cs="Times New Roman" w:hint="eastAsia"/>
          <w:kern w:val="0"/>
          <w:sz w:val="24"/>
          <w:szCs w:val="28"/>
        </w:rPr>
        <w:t>；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诠释</w:t>
      </w:r>
    </w:p>
    <w:p w:rsidR="00BF45C9" w:rsidRDefault="00BF45C9" w:rsidP="00821969">
      <w:pPr>
        <w:ind w:right="210"/>
        <w:jc w:val="left"/>
        <w:rPr>
          <w:rFonts w:ascii="Times New Roman" w:eastAsia="宋体" w:hAnsi="Times New Roman" w:cs="Times New Roman"/>
          <w:kern w:val="0"/>
          <w:sz w:val="24"/>
          <w:szCs w:val="28"/>
        </w:rPr>
      </w:pPr>
    </w:p>
    <w:p w:rsidR="00BF45C9" w:rsidRDefault="00BF45C9" w:rsidP="00BF45C9">
      <w:pPr>
        <w:ind w:right="210"/>
        <w:jc w:val="center"/>
        <w:rPr>
          <w:rFonts w:ascii="Times New Roman" w:eastAsia="宋体" w:hAnsi="Times New Roman" w:cs="Times New Roman"/>
          <w:kern w:val="0"/>
          <w:sz w:val="28"/>
          <w:szCs w:val="28"/>
        </w:rPr>
      </w:pPr>
    </w:p>
    <w:p w:rsidR="00BF45C9" w:rsidRDefault="00BF45C9" w:rsidP="00BF45C9">
      <w:pPr>
        <w:ind w:right="210"/>
        <w:jc w:val="center"/>
        <w:rPr>
          <w:rFonts w:ascii="Times New Roman" w:eastAsia="宋体" w:hAnsi="Times New Roman" w:cs="Times New Roman"/>
          <w:kern w:val="0"/>
          <w:sz w:val="28"/>
          <w:szCs w:val="28"/>
        </w:rPr>
      </w:pPr>
    </w:p>
    <w:p w:rsidR="00BF45C9" w:rsidRDefault="00BF45C9" w:rsidP="00BF45C9">
      <w:pPr>
        <w:ind w:right="210"/>
        <w:jc w:val="center"/>
        <w:rPr>
          <w:rFonts w:ascii="Times New Roman" w:eastAsia="宋体" w:hAnsi="Times New Roman" w:cs="Times New Roman"/>
          <w:kern w:val="0"/>
          <w:sz w:val="28"/>
          <w:szCs w:val="28"/>
        </w:rPr>
      </w:pPr>
    </w:p>
    <w:p w:rsidR="00BF45C9" w:rsidRDefault="00BF45C9" w:rsidP="00BF45C9">
      <w:pPr>
        <w:ind w:right="210"/>
        <w:jc w:val="center"/>
        <w:rPr>
          <w:rFonts w:ascii="Times New Roman" w:eastAsia="宋体" w:hAnsi="Times New Roman" w:cs="Times New Roman"/>
          <w:kern w:val="0"/>
          <w:sz w:val="28"/>
          <w:szCs w:val="28"/>
        </w:rPr>
      </w:pPr>
    </w:p>
    <w:p w:rsidR="00BF45C9" w:rsidRDefault="00BF45C9" w:rsidP="00BF45C9">
      <w:pPr>
        <w:ind w:right="210"/>
        <w:jc w:val="center"/>
        <w:rPr>
          <w:rFonts w:ascii="Times New Roman" w:eastAsia="宋体" w:hAnsi="Times New Roman" w:cs="Times New Roman"/>
          <w:kern w:val="0"/>
          <w:sz w:val="28"/>
          <w:szCs w:val="28"/>
        </w:rPr>
      </w:pPr>
    </w:p>
    <w:p w:rsidR="00BF45C9" w:rsidRDefault="00BF45C9" w:rsidP="00BF45C9">
      <w:pPr>
        <w:ind w:right="210"/>
        <w:jc w:val="center"/>
        <w:rPr>
          <w:rFonts w:ascii="Times New Roman" w:eastAsia="宋体" w:hAnsi="Times New Roman" w:cs="Times New Roman"/>
          <w:kern w:val="0"/>
          <w:sz w:val="28"/>
          <w:szCs w:val="28"/>
        </w:rPr>
      </w:pPr>
    </w:p>
    <w:p w:rsidR="009141E6" w:rsidRDefault="009141E6" w:rsidP="00BF45C9">
      <w:pPr>
        <w:ind w:right="210"/>
        <w:jc w:val="center"/>
        <w:rPr>
          <w:rFonts w:ascii="Times New Roman" w:eastAsia="宋体" w:hAnsi="Times New Roman" w:cs="Times New Roman" w:hint="eastAsia"/>
          <w:kern w:val="0"/>
          <w:sz w:val="28"/>
          <w:szCs w:val="28"/>
        </w:rPr>
      </w:pPr>
    </w:p>
    <w:p w:rsidR="00BF45C9" w:rsidRDefault="00BF45C9" w:rsidP="00BF45C9">
      <w:pPr>
        <w:ind w:right="210"/>
        <w:jc w:val="center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BF45C9">
        <w:rPr>
          <w:rFonts w:ascii="Times New Roman" w:eastAsia="宋体" w:hAnsi="Times New Roman" w:cs="Times New Roman"/>
          <w:kern w:val="0"/>
          <w:sz w:val="28"/>
          <w:szCs w:val="28"/>
        </w:rPr>
        <w:lastRenderedPageBreak/>
        <w:t>Abstract</w:t>
      </w:r>
    </w:p>
    <w:p w:rsidR="00BF45C9" w:rsidRPr="005E6A33" w:rsidRDefault="00BF45C9" w:rsidP="009141E6">
      <w:pPr>
        <w:spacing w:line="360" w:lineRule="auto"/>
        <w:ind w:right="210" w:firstLineChars="200" w:firstLine="480"/>
        <w:rPr>
          <w:rFonts w:ascii="Times New Roman" w:hAnsi="Times New Roman" w:cs="Times New Roman"/>
          <w:sz w:val="24"/>
          <w:szCs w:val="24"/>
        </w:rPr>
      </w:pPr>
      <w:r w:rsidRPr="005E6A33">
        <w:rPr>
          <w:rFonts w:ascii="Times New Roman" w:hAnsi="Times New Roman" w:cs="Times New Roman"/>
          <w:sz w:val="24"/>
          <w:szCs w:val="24"/>
        </w:rPr>
        <w:t xml:space="preserve">In Wang </w:t>
      </w:r>
      <w:proofErr w:type="spellStart"/>
      <w:r w:rsidRPr="005E6A33">
        <w:rPr>
          <w:rFonts w:ascii="Times New Roman" w:hAnsi="Times New Roman" w:cs="Times New Roman"/>
          <w:sz w:val="24"/>
          <w:szCs w:val="24"/>
        </w:rPr>
        <w:t>Bi's</w:t>
      </w:r>
      <w:proofErr w:type="spellEnd"/>
      <w:r w:rsidRPr="005E6A33">
        <w:rPr>
          <w:rFonts w:ascii="Times New Roman" w:hAnsi="Times New Roman" w:cs="Times New Roman"/>
          <w:sz w:val="24"/>
          <w:szCs w:val="24"/>
        </w:rPr>
        <w:t xml:space="preserve"> interpretation of Laozi's thought of "You" and "Wu", it is generally understood that the relationship between "You" and "Wu" in Laozi's thought includes two situations: “the Interaction of You and Wu”</w:t>
      </w:r>
      <w:r w:rsidR="00133FB9" w:rsidRPr="005E6A33">
        <w:rPr>
          <w:rFonts w:ascii="Times New Roman" w:hAnsi="Times New Roman" w:cs="Times New Roman"/>
          <w:sz w:val="24"/>
          <w:szCs w:val="24"/>
        </w:rPr>
        <w:t xml:space="preserve"> </w:t>
      </w:r>
      <w:r w:rsidRPr="005E6A33">
        <w:rPr>
          <w:rFonts w:ascii="Times New Roman" w:hAnsi="Times New Roman" w:cs="Times New Roman"/>
          <w:sz w:val="24"/>
          <w:szCs w:val="24"/>
        </w:rPr>
        <w:t xml:space="preserve">and “You born in Wu”, and that Wang </w:t>
      </w:r>
      <w:proofErr w:type="spellStart"/>
      <w:r w:rsidRPr="005E6A33">
        <w:rPr>
          <w:rFonts w:ascii="Times New Roman" w:hAnsi="Times New Roman" w:cs="Times New Roman"/>
          <w:sz w:val="24"/>
          <w:szCs w:val="24"/>
        </w:rPr>
        <w:t>Bi's</w:t>
      </w:r>
      <w:proofErr w:type="spellEnd"/>
      <w:r w:rsidRPr="005E6A33">
        <w:rPr>
          <w:rFonts w:ascii="Times New Roman" w:hAnsi="Times New Roman" w:cs="Times New Roman"/>
          <w:sz w:val="24"/>
          <w:szCs w:val="24"/>
        </w:rPr>
        <w:t xml:space="preserve"> interpretation strengthens the thought of "You born in Wu" and constructs his theory of "Ontology of Wu". However, the discovery of Laozi in </w:t>
      </w:r>
      <w:proofErr w:type="spellStart"/>
      <w:r w:rsidRPr="005E6A33">
        <w:rPr>
          <w:rFonts w:ascii="Times New Roman" w:hAnsi="Times New Roman" w:cs="Times New Roman"/>
          <w:sz w:val="24"/>
          <w:szCs w:val="24"/>
        </w:rPr>
        <w:t>Guodian</w:t>
      </w:r>
      <w:proofErr w:type="spellEnd"/>
      <w:r w:rsidRPr="005E6A33">
        <w:rPr>
          <w:rFonts w:ascii="Times New Roman" w:hAnsi="Times New Roman" w:cs="Times New Roman"/>
          <w:sz w:val="24"/>
          <w:szCs w:val="24"/>
        </w:rPr>
        <w:t xml:space="preserve"> Chu Bamboo Slips has triggered a new round of discussion on Laozi's thought of "You" and "Wu". Under this situation, how Wang Bi interprets "You" and "Wu" in Laozi's thought has become a problem that needs to </w:t>
      </w:r>
      <w:proofErr w:type="gramStart"/>
      <w:r w:rsidRPr="005E6A33">
        <w:rPr>
          <w:rFonts w:ascii="Times New Roman" w:hAnsi="Times New Roman" w:cs="Times New Roman"/>
          <w:sz w:val="24"/>
          <w:szCs w:val="24"/>
        </w:rPr>
        <w:t>be treated</w:t>
      </w:r>
      <w:proofErr w:type="gramEnd"/>
      <w:r w:rsidRPr="005E6A33">
        <w:rPr>
          <w:rFonts w:ascii="Times New Roman" w:hAnsi="Times New Roman" w:cs="Times New Roman"/>
          <w:sz w:val="24"/>
          <w:szCs w:val="24"/>
        </w:rPr>
        <w:t xml:space="preserve"> anew.</w:t>
      </w:r>
      <w:r w:rsidR="00133FB9" w:rsidRPr="005E6A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E6A33">
        <w:rPr>
          <w:rFonts w:ascii="Times New Roman" w:hAnsi="Times New Roman" w:cs="Times New Roman"/>
          <w:sz w:val="24"/>
          <w:szCs w:val="24"/>
        </w:rPr>
        <w:t xml:space="preserve">According to Wang </w:t>
      </w:r>
      <w:proofErr w:type="spellStart"/>
      <w:r w:rsidRPr="005E6A33">
        <w:rPr>
          <w:rFonts w:ascii="Times New Roman" w:hAnsi="Times New Roman" w:cs="Times New Roman"/>
          <w:sz w:val="24"/>
          <w:szCs w:val="24"/>
        </w:rPr>
        <w:t>Bi's</w:t>
      </w:r>
      <w:proofErr w:type="spellEnd"/>
      <w:r w:rsidRPr="005E6A33">
        <w:rPr>
          <w:rFonts w:ascii="Times New Roman" w:hAnsi="Times New Roman" w:cs="Times New Roman"/>
          <w:sz w:val="24"/>
          <w:szCs w:val="24"/>
        </w:rPr>
        <w:t xml:space="preserve"> interpretation of "You" and "Wu" in </w:t>
      </w:r>
      <w:r w:rsidRPr="009141E6">
        <w:rPr>
          <w:rFonts w:ascii="Times New Roman" w:hAnsi="Times New Roman" w:cs="Times New Roman"/>
          <w:i/>
          <w:sz w:val="24"/>
          <w:szCs w:val="24"/>
        </w:rPr>
        <w:t>Laozi Zhu</w:t>
      </w:r>
      <w:r w:rsidRPr="005E6A33">
        <w:rPr>
          <w:rFonts w:ascii="Times New Roman" w:hAnsi="Times New Roman" w:cs="Times New Roman"/>
          <w:sz w:val="24"/>
          <w:szCs w:val="24"/>
        </w:rPr>
        <w:t xml:space="preserve">, he mainly realizes the transformative interpretation of Laozi's "You" and "Wu" ideological structure by three ways: first, he embeds the idea of "Ontology of Wu" into the text structure by adding unfounded logical preconditions to the text and </w:t>
      </w:r>
      <w:r w:rsidR="00133FB9" w:rsidRPr="005E6A33">
        <w:rPr>
          <w:rFonts w:ascii="Times New Roman" w:hAnsi="Times New Roman" w:cs="Times New Roman"/>
          <w:sz w:val="24"/>
          <w:szCs w:val="24"/>
        </w:rPr>
        <w:t xml:space="preserve">transformed </w:t>
      </w:r>
      <w:r w:rsidRPr="005E6A33">
        <w:rPr>
          <w:rFonts w:ascii="Times New Roman" w:hAnsi="Times New Roman" w:cs="Times New Roman"/>
          <w:sz w:val="24"/>
          <w:szCs w:val="24"/>
        </w:rPr>
        <w:t>the structure of Laozi's "the Interaction of You and Wu".</w:t>
      </w:r>
      <w:proofErr w:type="gramEnd"/>
      <w:r w:rsidRPr="005E6A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E6A33">
        <w:rPr>
          <w:rFonts w:ascii="Times New Roman" w:hAnsi="Times New Roman" w:cs="Times New Roman"/>
          <w:sz w:val="24"/>
          <w:szCs w:val="24"/>
        </w:rPr>
        <w:t>Secondly, by defining the meaning of words, emphasizing the explanatory space of the dimension of "Wu", Laozi's ideological structure of "the Interaction of You and Wu" has been transformed; thirdly, by adding words, the original text has been integrated into the logical str</w:t>
      </w:r>
      <w:r w:rsidR="00133FB9" w:rsidRPr="005E6A33">
        <w:rPr>
          <w:rFonts w:ascii="Times New Roman" w:hAnsi="Times New Roman" w:cs="Times New Roman"/>
          <w:sz w:val="24"/>
          <w:szCs w:val="24"/>
        </w:rPr>
        <w:t xml:space="preserve">ucture of "Ontology of Wu" in </w:t>
      </w:r>
      <w:r w:rsidRPr="005E6A33">
        <w:rPr>
          <w:rFonts w:ascii="Times New Roman" w:hAnsi="Times New Roman" w:cs="Times New Roman"/>
          <w:sz w:val="24"/>
          <w:szCs w:val="24"/>
        </w:rPr>
        <w:t>order to achieve its theoretical purpose of transforming Laozi's "the Interaction of You and Wu" structure.</w:t>
      </w:r>
      <w:proofErr w:type="gramEnd"/>
      <w:r w:rsidR="00133FB9" w:rsidRPr="005E6A33">
        <w:rPr>
          <w:rFonts w:ascii="Times New Roman" w:hAnsi="Times New Roman" w:cs="Times New Roman"/>
          <w:sz w:val="24"/>
          <w:szCs w:val="24"/>
        </w:rPr>
        <w:t xml:space="preserve"> </w:t>
      </w:r>
      <w:r w:rsidRPr="005E6A33">
        <w:rPr>
          <w:rFonts w:ascii="Times New Roman" w:hAnsi="Times New Roman" w:cs="Times New Roman"/>
          <w:sz w:val="24"/>
          <w:szCs w:val="24"/>
        </w:rPr>
        <w:t xml:space="preserve">However, this does not mean to deny the value of Wang </w:t>
      </w:r>
      <w:proofErr w:type="spellStart"/>
      <w:r w:rsidRPr="005E6A33">
        <w:rPr>
          <w:rFonts w:ascii="Times New Roman" w:hAnsi="Times New Roman" w:cs="Times New Roman"/>
          <w:sz w:val="24"/>
          <w:szCs w:val="24"/>
        </w:rPr>
        <w:t>Bi's</w:t>
      </w:r>
      <w:proofErr w:type="spellEnd"/>
      <w:r w:rsidRPr="005E6A33">
        <w:rPr>
          <w:rFonts w:ascii="Times New Roman" w:hAnsi="Times New Roman" w:cs="Times New Roman"/>
          <w:sz w:val="24"/>
          <w:szCs w:val="24"/>
        </w:rPr>
        <w:t xml:space="preserve"> "Ontology of Wu", but to re-view Wang </w:t>
      </w:r>
      <w:proofErr w:type="spellStart"/>
      <w:r w:rsidRPr="005E6A33">
        <w:rPr>
          <w:rFonts w:ascii="Times New Roman" w:hAnsi="Times New Roman" w:cs="Times New Roman"/>
          <w:sz w:val="24"/>
          <w:szCs w:val="24"/>
        </w:rPr>
        <w:t>Bi's</w:t>
      </w:r>
      <w:proofErr w:type="spellEnd"/>
      <w:r w:rsidRPr="005E6A33">
        <w:rPr>
          <w:rFonts w:ascii="Times New Roman" w:hAnsi="Times New Roman" w:cs="Times New Roman"/>
          <w:sz w:val="24"/>
          <w:szCs w:val="24"/>
        </w:rPr>
        <w:t xml:space="preserve"> interpretation behavior from the perspective of the endogenous relationship between Laozi's thought and Wang </w:t>
      </w:r>
      <w:proofErr w:type="spellStart"/>
      <w:r w:rsidRPr="005E6A33">
        <w:rPr>
          <w:rFonts w:ascii="Times New Roman" w:hAnsi="Times New Roman" w:cs="Times New Roman"/>
          <w:sz w:val="24"/>
          <w:szCs w:val="24"/>
        </w:rPr>
        <w:t>Bi's</w:t>
      </w:r>
      <w:proofErr w:type="spellEnd"/>
      <w:r w:rsidRPr="005E6A33">
        <w:rPr>
          <w:rFonts w:ascii="Times New Roman" w:hAnsi="Times New Roman" w:cs="Times New Roman"/>
          <w:sz w:val="24"/>
          <w:szCs w:val="24"/>
        </w:rPr>
        <w:t xml:space="preserve"> of interpretation Laozi.</w:t>
      </w:r>
    </w:p>
    <w:p w:rsidR="00133FB9" w:rsidRDefault="00133FB9" w:rsidP="00BF45C9">
      <w:pPr>
        <w:ind w:right="210"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BF45C9" w:rsidRDefault="00BF45C9" w:rsidP="00BF45C9">
      <w:pPr>
        <w:ind w:right="210"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BF45C9" w:rsidRDefault="00BF45C9" w:rsidP="00133FB9">
      <w:pPr>
        <w:ind w:right="21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33FB9">
        <w:rPr>
          <w:rFonts w:ascii="Times New Roman" w:eastAsia="宋体" w:hAnsi="Times New Roman" w:cs="Times New Roman"/>
          <w:b/>
          <w:kern w:val="0"/>
          <w:sz w:val="24"/>
          <w:szCs w:val="24"/>
        </w:rPr>
        <w:t>Keywords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: Wang Bi; Laozi; You and Wu;</w:t>
      </w:r>
      <w:r w:rsidRPr="00BF45C9">
        <w:t xml:space="preserve"> </w:t>
      </w:r>
      <w:proofErr w:type="spellStart"/>
      <w:r>
        <w:rPr>
          <w:rFonts w:ascii="Times New Roman" w:eastAsia="宋体" w:hAnsi="Times New Roman" w:cs="Times New Roman"/>
          <w:kern w:val="0"/>
          <w:sz w:val="24"/>
          <w:szCs w:val="24"/>
        </w:rPr>
        <w:t>B</w:t>
      </w:r>
      <w:r w:rsidRPr="00BF45C9">
        <w:rPr>
          <w:rFonts w:ascii="Times New Roman" w:eastAsia="宋体" w:hAnsi="Times New Roman" w:cs="Times New Roman"/>
          <w:kern w:val="0"/>
          <w:sz w:val="24"/>
          <w:szCs w:val="24"/>
        </w:rPr>
        <w:t>amboosilk</w:t>
      </w:r>
      <w:proofErr w:type="spellEnd"/>
      <w:r>
        <w:rPr>
          <w:rFonts w:ascii="Times New Roman" w:eastAsia="宋体" w:hAnsi="Times New Roman" w:cs="Times New Roman"/>
          <w:kern w:val="0"/>
          <w:sz w:val="24"/>
          <w:szCs w:val="24"/>
        </w:rPr>
        <w:t>; I</w:t>
      </w:r>
      <w:r w:rsidRPr="00BF45C9">
        <w:rPr>
          <w:rFonts w:ascii="Times New Roman" w:eastAsia="宋体" w:hAnsi="Times New Roman" w:cs="Times New Roman"/>
          <w:kern w:val="0"/>
          <w:sz w:val="24"/>
          <w:szCs w:val="24"/>
        </w:rPr>
        <w:t>nterpretation</w:t>
      </w:r>
    </w:p>
    <w:p w:rsidR="00133FB9" w:rsidRDefault="00133FB9" w:rsidP="00133FB9">
      <w:pPr>
        <w:ind w:right="210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133FB9" w:rsidRDefault="00133FB9" w:rsidP="00133FB9">
      <w:pPr>
        <w:ind w:right="210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133FB9" w:rsidRDefault="00133FB9" w:rsidP="00133FB9">
      <w:pPr>
        <w:ind w:right="210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133FB9" w:rsidRDefault="00133FB9" w:rsidP="00133FB9">
      <w:pPr>
        <w:ind w:right="210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133FB9" w:rsidRDefault="00133FB9" w:rsidP="00133FB9">
      <w:pPr>
        <w:ind w:right="210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133FB9" w:rsidRDefault="00133FB9" w:rsidP="00133FB9">
      <w:pPr>
        <w:ind w:right="210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133FB9" w:rsidRDefault="00133FB9" w:rsidP="00133FB9">
      <w:pPr>
        <w:ind w:right="210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133FB9" w:rsidRPr="00BF45C9" w:rsidRDefault="00133FB9" w:rsidP="00133FB9">
      <w:pPr>
        <w:ind w:right="210"/>
        <w:rPr>
          <w:rFonts w:ascii="Times New Roman" w:eastAsia="宋体" w:hAnsi="Times New Roman" w:cs="Times New Roman" w:hint="eastAsia"/>
          <w:kern w:val="0"/>
          <w:sz w:val="24"/>
          <w:szCs w:val="24"/>
        </w:rPr>
      </w:pPr>
    </w:p>
    <w:p w:rsidR="008F0154" w:rsidRPr="008F0154" w:rsidRDefault="008F0154" w:rsidP="008F0154">
      <w:pPr>
        <w:pStyle w:val="1"/>
        <w:numPr>
          <w:ilvl w:val="0"/>
          <w:numId w:val="1"/>
        </w:numPr>
        <w:ind w:left="0" w:firstLine="0"/>
        <w:jc w:val="center"/>
        <w:rPr>
          <w:rFonts w:ascii="黑体" w:eastAsia="黑体" w:hAnsi="黑体"/>
          <w:b w:val="0"/>
          <w:sz w:val="30"/>
          <w:szCs w:val="30"/>
        </w:rPr>
      </w:pPr>
      <w:bookmarkStart w:id="0" w:name="_Toc7502255"/>
      <w:r w:rsidRPr="008F0154">
        <w:rPr>
          <w:rFonts w:ascii="黑体" w:eastAsia="黑体" w:hAnsi="黑体" w:hint="eastAsia"/>
          <w:b w:val="0"/>
          <w:sz w:val="30"/>
          <w:szCs w:val="30"/>
        </w:rPr>
        <w:lastRenderedPageBreak/>
        <w:t>问题的</w:t>
      </w:r>
      <w:r w:rsidR="00477618">
        <w:rPr>
          <w:rFonts w:ascii="黑体" w:eastAsia="黑体" w:hAnsi="黑体" w:hint="eastAsia"/>
          <w:b w:val="0"/>
          <w:sz w:val="30"/>
          <w:szCs w:val="30"/>
        </w:rPr>
        <w:t>背景</w:t>
      </w:r>
      <w:bookmarkEnd w:id="0"/>
      <w:r w:rsidR="00477618" w:rsidRPr="008F0154">
        <w:rPr>
          <w:rFonts w:ascii="黑体" w:eastAsia="黑体" w:hAnsi="黑体"/>
          <w:b w:val="0"/>
          <w:sz w:val="30"/>
          <w:szCs w:val="30"/>
        </w:rPr>
        <w:t xml:space="preserve"> </w:t>
      </w:r>
    </w:p>
    <w:p w:rsidR="00D735D2" w:rsidRPr="008F0154" w:rsidRDefault="00373096" w:rsidP="008F0154">
      <w:pPr>
        <w:spacing w:line="360" w:lineRule="auto"/>
        <w:ind w:firstLineChars="200" w:firstLine="480"/>
        <w:rPr>
          <w:rFonts w:ascii="宋体" w:eastAsia="宋体" w:hAnsi="宋体" w:cs="Times New Roman"/>
          <w:kern w:val="0"/>
          <w:sz w:val="24"/>
          <w:szCs w:val="28"/>
        </w:rPr>
      </w:pPr>
      <w:r>
        <w:rPr>
          <w:rFonts w:ascii="宋体" w:eastAsia="宋体" w:hAnsi="宋体" w:cs="Times New Roman" w:hint="eastAsia"/>
          <w:kern w:val="0"/>
          <w:sz w:val="24"/>
          <w:szCs w:val="28"/>
        </w:rPr>
        <w:t>“有”“无”</w:t>
      </w:r>
      <w:r w:rsidR="00E94944">
        <w:rPr>
          <w:rFonts w:ascii="宋体" w:eastAsia="宋体" w:hAnsi="宋体" w:cs="Times New Roman" w:hint="eastAsia"/>
          <w:kern w:val="0"/>
          <w:sz w:val="24"/>
          <w:szCs w:val="28"/>
        </w:rPr>
        <w:t>关系</w:t>
      </w:r>
      <w:r w:rsidR="005B20A9">
        <w:rPr>
          <w:rFonts w:ascii="宋体" w:eastAsia="宋体" w:hAnsi="宋体" w:cs="Times New Roman" w:hint="eastAsia"/>
          <w:kern w:val="0"/>
          <w:sz w:val="24"/>
          <w:szCs w:val="28"/>
        </w:rPr>
        <w:t>，是老子道论体系中的一个重要的问题，历来为学者所重视。而</w:t>
      </w:r>
      <w:r w:rsidR="00E94944">
        <w:rPr>
          <w:rFonts w:ascii="宋体" w:eastAsia="宋体" w:hAnsi="宋体" w:cs="Times New Roman" w:hint="eastAsia"/>
          <w:kern w:val="0"/>
          <w:sz w:val="24"/>
          <w:szCs w:val="28"/>
        </w:rPr>
        <w:t>分别</w:t>
      </w:r>
      <w:r w:rsidR="00D735D2" w:rsidRPr="00696D64">
        <w:rPr>
          <w:rFonts w:ascii="宋体" w:eastAsia="宋体" w:hAnsi="宋体" w:cs="Times New Roman" w:hint="eastAsia"/>
          <w:kern w:val="0"/>
          <w:sz w:val="24"/>
          <w:szCs w:val="28"/>
        </w:rPr>
        <w:t>从“有生于无</w:t>
      </w:r>
      <w:r w:rsidR="00D67A97">
        <w:rPr>
          <w:rFonts w:ascii="宋体" w:eastAsia="宋体" w:hAnsi="宋体" w:cs="Times New Roman" w:hint="eastAsia"/>
          <w:kern w:val="0"/>
          <w:sz w:val="24"/>
          <w:szCs w:val="28"/>
        </w:rPr>
        <w:t>”</w:t>
      </w:r>
      <w:r w:rsidR="00D66AC0" w:rsidRPr="00696D64">
        <w:rPr>
          <w:rFonts w:ascii="宋体" w:eastAsia="宋体" w:hAnsi="宋体" w:cs="Times New Roman" w:hint="eastAsia"/>
          <w:kern w:val="0"/>
          <w:sz w:val="24"/>
          <w:szCs w:val="28"/>
        </w:rPr>
        <w:t>（《老子》第四十章）</w:t>
      </w:r>
      <w:r w:rsidR="00D735D2" w:rsidRPr="00696D64">
        <w:rPr>
          <w:rFonts w:ascii="宋体" w:eastAsia="宋体" w:hAnsi="宋体" w:cs="Times New Roman"/>
          <w:kern w:val="0"/>
          <w:sz w:val="24"/>
          <w:szCs w:val="28"/>
          <w:vertAlign w:val="superscript"/>
        </w:rPr>
        <w:footnoteReference w:id="1"/>
      </w:r>
      <w:r w:rsidR="00D735D2" w:rsidRPr="00696D64">
        <w:rPr>
          <w:rFonts w:ascii="宋体" w:eastAsia="宋体" w:hAnsi="宋体" w:cs="Times New Roman" w:hint="eastAsia"/>
          <w:kern w:val="0"/>
          <w:sz w:val="24"/>
          <w:szCs w:val="28"/>
        </w:rPr>
        <w:t>和“有无相生</w:t>
      </w:r>
      <w:r w:rsidR="00D67A97">
        <w:rPr>
          <w:rFonts w:ascii="宋体" w:eastAsia="宋体" w:hAnsi="宋体" w:cs="Times New Roman" w:hint="eastAsia"/>
          <w:kern w:val="0"/>
          <w:sz w:val="24"/>
          <w:szCs w:val="28"/>
        </w:rPr>
        <w:t>”</w:t>
      </w:r>
      <w:r w:rsidR="00D66AC0" w:rsidRPr="00696D64">
        <w:rPr>
          <w:rFonts w:ascii="宋体" w:eastAsia="宋体" w:hAnsi="宋体" w:cs="Times New Roman" w:hint="eastAsia"/>
          <w:kern w:val="0"/>
          <w:sz w:val="24"/>
          <w:szCs w:val="28"/>
        </w:rPr>
        <w:t>（《老子》第二章）</w:t>
      </w:r>
      <w:r w:rsidR="00D735D2" w:rsidRPr="00696D64">
        <w:rPr>
          <w:rFonts w:ascii="宋体" w:eastAsia="宋体" w:hAnsi="宋体" w:cs="Times New Roman" w:hint="eastAsia"/>
          <w:kern w:val="0"/>
          <w:sz w:val="24"/>
          <w:szCs w:val="28"/>
        </w:rPr>
        <w:t>出发，却</w:t>
      </w:r>
      <w:r w:rsidR="00F273F4">
        <w:rPr>
          <w:rFonts w:ascii="宋体" w:eastAsia="宋体" w:hAnsi="宋体" w:cs="Times New Roman" w:hint="eastAsia"/>
          <w:kern w:val="0"/>
          <w:sz w:val="24"/>
          <w:szCs w:val="28"/>
        </w:rPr>
        <w:t>有两种不同的诠释路径：前者</w:t>
      </w:r>
      <w:r w:rsidR="00D735D2" w:rsidRPr="00696D64">
        <w:rPr>
          <w:rFonts w:ascii="宋体" w:eastAsia="宋体" w:hAnsi="宋体" w:cs="Times New Roman" w:hint="eastAsia"/>
          <w:kern w:val="0"/>
          <w:sz w:val="24"/>
          <w:szCs w:val="28"/>
        </w:rPr>
        <w:t>将“生</w:t>
      </w:r>
      <w:r w:rsidR="00D67A97">
        <w:rPr>
          <w:rFonts w:ascii="宋体" w:eastAsia="宋体" w:hAnsi="宋体" w:cs="Times New Roman" w:hint="eastAsia"/>
          <w:kern w:val="0"/>
          <w:sz w:val="24"/>
          <w:szCs w:val="28"/>
        </w:rPr>
        <w:t>”</w:t>
      </w:r>
      <w:r w:rsidR="00D735D2" w:rsidRPr="00696D64">
        <w:rPr>
          <w:rFonts w:ascii="宋体" w:eastAsia="宋体" w:hAnsi="宋体" w:cs="Times New Roman" w:hint="eastAsia"/>
          <w:kern w:val="0"/>
          <w:sz w:val="24"/>
          <w:szCs w:val="28"/>
        </w:rPr>
        <w:t>理解为“</w:t>
      </w:r>
      <w:r w:rsidR="0026050D">
        <w:rPr>
          <w:rFonts w:ascii="宋体" w:eastAsia="宋体" w:hAnsi="宋体" w:cs="Times New Roman" w:hint="eastAsia"/>
          <w:kern w:val="0"/>
          <w:sz w:val="24"/>
          <w:szCs w:val="28"/>
        </w:rPr>
        <w:t>生成</w:t>
      </w:r>
      <w:r w:rsidR="00D67A97">
        <w:rPr>
          <w:rFonts w:ascii="宋体" w:eastAsia="宋体" w:hAnsi="宋体" w:cs="Times New Roman" w:hint="eastAsia"/>
          <w:kern w:val="0"/>
          <w:sz w:val="24"/>
          <w:szCs w:val="28"/>
        </w:rPr>
        <w:t>”</w:t>
      </w:r>
      <w:r w:rsidR="0026050D">
        <w:rPr>
          <w:rFonts w:ascii="宋体" w:eastAsia="宋体" w:hAnsi="宋体" w:cs="Times New Roman" w:hint="eastAsia"/>
          <w:kern w:val="0"/>
          <w:sz w:val="24"/>
          <w:szCs w:val="28"/>
        </w:rPr>
        <w:t>或“本由</w:t>
      </w:r>
      <w:r w:rsidR="00D67A97">
        <w:rPr>
          <w:rFonts w:ascii="宋体" w:eastAsia="宋体" w:hAnsi="宋体" w:cs="Times New Roman" w:hint="eastAsia"/>
          <w:kern w:val="0"/>
          <w:sz w:val="24"/>
          <w:szCs w:val="28"/>
        </w:rPr>
        <w:t>”</w:t>
      </w:r>
      <w:r w:rsidR="00F273F4">
        <w:rPr>
          <w:rFonts w:ascii="宋体" w:eastAsia="宋体" w:hAnsi="宋体" w:cs="Times New Roman" w:hint="eastAsia"/>
          <w:kern w:val="0"/>
          <w:sz w:val="24"/>
          <w:szCs w:val="28"/>
        </w:rPr>
        <w:t>，形成一种垂直式的宇宙论或本体论的</w:t>
      </w:r>
      <w:r w:rsidR="0026050D">
        <w:rPr>
          <w:rFonts w:ascii="宋体" w:eastAsia="宋体" w:hAnsi="宋体" w:cs="Times New Roman" w:hint="eastAsia"/>
          <w:kern w:val="0"/>
          <w:sz w:val="24"/>
          <w:szCs w:val="28"/>
        </w:rPr>
        <w:t>路径</w:t>
      </w:r>
      <w:r w:rsidR="00F273F4">
        <w:rPr>
          <w:rFonts w:ascii="宋体" w:eastAsia="宋体" w:hAnsi="宋体" w:cs="Times New Roman" w:hint="eastAsia"/>
          <w:kern w:val="0"/>
          <w:sz w:val="24"/>
          <w:szCs w:val="28"/>
        </w:rPr>
        <w:t>；后者</w:t>
      </w:r>
      <w:r w:rsidR="00D735D2" w:rsidRPr="00696D64">
        <w:rPr>
          <w:rFonts w:ascii="宋体" w:eastAsia="宋体" w:hAnsi="宋体" w:cs="Times New Roman" w:hint="eastAsia"/>
          <w:kern w:val="0"/>
          <w:sz w:val="24"/>
          <w:szCs w:val="28"/>
        </w:rPr>
        <w:t>以“有</w:t>
      </w:r>
      <w:r w:rsidR="00D67A97">
        <w:rPr>
          <w:rFonts w:ascii="宋体" w:eastAsia="宋体" w:hAnsi="宋体" w:cs="Times New Roman" w:hint="eastAsia"/>
          <w:kern w:val="0"/>
          <w:sz w:val="24"/>
          <w:szCs w:val="28"/>
        </w:rPr>
        <w:t>”</w:t>
      </w:r>
      <w:r w:rsidR="00D735D2" w:rsidRPr="00696D64">
        <w:rPr>
          <w:rFonts w:ascii="宋体" w:eastAsia="宋体" w:hAnsi="宋体" w:cs="Times New Roman" w:hint="eastAsia"/>
          <w:kern w:val="0"/>
          <w:sz w:val="24"/>
          <w:szCs w:val="28"/>
        </w:rPr>
        <w:t>与“无</w:t>
      </w:r>
      <w:r w:rsidR="00D67A97">
        <w:rPr>
          <w:rFonts w:ascii="宋体" w:eastAsia="宋体" w:hAnsi="宋体" w:cs="Times New Roman" w:hint="eastAsia"/>
          <w:kern w:val="0"/>
          <w:sz w:val="24"/>
          <w:szCs w:val="28"/>
        </w:rPr>
        <w:t>”</w:t>
      </w:r>
      <w:r w:rsidR="00D735D2" w:rsidRPr="00696D64">
        <w:rPr>
          <w:rFonts w:ascii="宋体" w:eastAsia="宋体" w:hAnsi="宋体" w:cs="Times New Roman" w:hint="eastAsia"/>
          <w:kern w:val="0"/>
          <w:sz w:val="24"/>
          <w:szCs w:val="28"/>
        </w:rPr>
        <w:t>对立相生、相互消解</w:t>
      </w:r>
      <w:r w:rsidR="00F273F4">
        <w:rPr>
          <w:rFonts w:ascii="宋体" w:eastAsia="宋体" w:hAnsi="宋体" w:cs="Times New Roman" w:hint="eastAsia"/>
          <w:kern w:val="0"/>
          <w:sz w:val="24"/>
          <w:szCs w:val="28"/>
        </w:rPr>
        <w:t>为基础，形成一种平行式的</w:t>
      </w:r>
      <w:r w:rsidR="0026050D">
        <w:rPr>
          <w:rFonts w:ascii="Times New Roman" w:eastAsia="宋体" w:hAnsi="Times New Roman" w:cs="Times New Roman" w:hint="eastAsia"/>
          <w:kern w:val="0"/>
          <w:sz w:val="24"/>
          <w:szCs w:val="28"/>
        </w:rPr>
        <w:t>路径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。</w:t>
      </w:r>
    </w:p>
    <w:p w:rsidR="00D735D2" w:rsidRPr="00807F8E" w:rsidRDefault="00DC1F82" w:rsidP="00807F8E">
      <w:pPr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8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魏晋时期的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王弼在面对这两个命题时，对</w:t>
      </w:r>
      <w:r w:rsidR="0026050D">
        <w:rPr>
          <w:rFonts w:ascii="Times New Roman" w:eastAsia="宋体" w:hAnsi="Times New Roman" w:cs="Times New Roman" w:hint="eastAsia"/>
          <w:kern w:val="0"/>
          <w:sz w:val="24"/>
          <w:szCs w:val="28"/>
        </w:rPr>
        <w:t>“有生于无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进行了充分详实的诠释，提出了“有之所始，以无为本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的命题，</w:t>
      </w:r>
      <w:r w:rsidR="00F273F4">
        <w:rPr>
          <w:rFonts w:ascii="Times New Roman" w:eastAsia="宋体" w:hAnsi="Times New Roman" w:cs="Times New Roman" w:hint="eastAsia"/>
          <w:kern w:val="0"/>
          <w:sz w:val="24"/>
          <w:szCs w:val="28"/>
        </w:rPr>
        <w:t>并以其为基点，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诠释了《老子》提及“有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“无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，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或未提及“有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“无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的</w:t>
      </w:r>
      <w:r w:rsidR="00F273F4">
        <w:rPr>
          <w:rFonts w:ascii="Times New Roman" w:eastAsia="宋体" w:hAnsi="Times New Roman" w:cs="Times New Roman" w:hint="eastAsia"/>
          <w:kern w:val="0"/>
          <w:sz w:val="24"/>
          <w:szCs w:val="28"/>
        </w:rPr>
        <w:t>其他章节</w:t>
      </w:r>
      <w:r w:rsidR="002D3D81">
        <w:rPr>
          <w:rFonts w:ascii="Times New Roman" w:eastAsia="宋体" w:hAnsi="Times New Roman" w:cs="Times New Roman" w:hint="eastAsia"/>
          <w:kern w:val="0"/>
          <w:sz w:val="24"/>
          <w:szCs w:val="28"/>
        </w:rPr>
        <w:t>，形成了一套</w:t>
      </w:r>
      <w:r w:rsidR="0026050D">
        <w:rPr>
          <w:rFonts w:ascii="Times New Roman" w:eastAsia="宋体" w:hAnsi="Times New Roman" w:cs="Times New Roman" w:hint="eastAsia"/>
          <w:kern w:val="0"/>
          <w:sz w:val="24"/>
          <w:szCs w:val="28"/>
        </w:rPr>
        <w:t>系统的理论</w:t>
      </w:r>
      <w:r w:rsidR="002D3D81">
        <w:rPr>
          <w:rFonts w:ascii="Times New Roman" w:eastAsia="宋体" w:hAnsi="Times New Roman" w:cs="Times New Roman" w:hint="eastAsia"/>
          <w:kern w:val="0"/>
          <w:sz w:val="24"/>
          <w:szCs w:val="28"/>
        </w:rPr>
        <w:t>体系，现代学者称其为“贵无论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2D3D81">
        <w:rPr>
          <w:rFonts w:ascii="Times New Roman" w:eastAsia="宋体" w:hAnsi="Times New Roman" w:cs="Times New Roman" w:hint="eastAsia"/>
          <w:kern w:val="0"/>
          <w:sz w:val="24"/>
          <w:szCs w:val="28"/>
        </w:rPr>
        <w:t>或“</w:t>
      </w:r>
      <w:r w:rsidR="00160379">
        <w:rPr>
          <w:rFonts w:ascii="Times New Roman" w:eastAsia="宋体" w:hAnsi="Times New Roman" w:cs="Times New Roman" w:hint="eastAsia"/>
          <w:kern w:val="0"/>
          <w:sz w:val="24"/>
          <w:szCs w:val="28"/>
        </w:rPr>
        <w:t>无本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论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。</w:t>
      </w:r>
    </w:p>
    <w:p w:rsidR="00D735D2" w:rsidRPr="00807F8E" w:rsidRDefault="00F273F4" w:rsidP="00807F8E">
      <w:pPr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8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但是，与诠释“有生于无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不同，</w:t>
      </w:r>
      <w:r w:rsidR="002D3D81">
        <w:rPr>
          <w:rFonts w:ascii="Times New Roman" w:eastAsia="宋体" w:hAnsi="Times New Roman" w:cs="Times New Roman" w:hint="eastAsia"/>
          <w:kern w:val="0"/>
          <w:sz w:val="24"/>
          <w:szCs w:val="28"/>
        </w:rPr>
        <w:t>王弼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在</w:t>
      </w:r>
      <w:r w:rsidR="002D3D81">
        <w:rPr>
          <w:rFonts w:ascii="Times New Roman" w:eastAsia="宋体" w:hAnsi="Times New Roman" w:cs="Times New Roman" w:hint="eastAsia"/>
          <w:kern w:val="0"/>
          <w:sz w:val="24"/>
          <w:szCs w:val="28"/>
        </w:rPr>
        <w:t>诠释“有无相生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2D3D81">
        <w:rPr>
          <w:rFonts w:ascii="Times New Roman" w:eastAsia="宋体" w:hAnsi="Times New Roman" w:cs="Times New Roman" w:hint="eastAsia"/>
          <w:kern w:val="0"/>
          <w:sz w:val="24"/>
          <w:szCs w:val="28"/>
        </w:rPr>
        <w:t>时，仅以“皆陈自然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2D3D81">
        <w:rPr>
          <w:rFonts w:ascii="Times New Roman" w:eastAsia="宋体" w:hAnsi="Times New Roman" w:cs="Times New Roman" w:hint="eastAsia"/>
          <w:kern w:val="0"/>
          <w:sz w:val="24"/>
          <w:szCs w:val="28"/>
        </w:rPr>
        <w:t>，含糊而过。</w:t>
      </w:r>
      <w:r w:rsidR="0026050D">
        <w:rPr>
          <w:rStyle w:val="ac"/>
          <w:rFonts w:ascii="Times New Roman" w:eastAsia="宋体" w:hAnsi="Times New Roman" w:cs="Times New Roman"/>
          <w:kern w:val="0"/>
          <w:sz w:val="24"/>
          <w:szCs w:val="28"/>
        </w:rPr>
        <w:footnoteReference w:id="2"/>
      </w:r>
      <w:r w:rsidR="00DC1F82">
        <w:rPr>
          <w:rFonts w:ascii="Times New Roman" w:eastAsia="宋体" w:hAnsi="Times New Roman" w:cs="Times New Roman" w:hint="eastAsia"/>
          <w:kern w:val="0"/>
          <w:sz w:val="24"/>
          <w:szCs w:val="28"/>
        </w:rPr>
        <w:t>王弼所理解的“自然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C1F82">
        <w:rPr>
          <w:rFonts w:ascii="Times New Roman" w:eastAsia="宋体" w:hAnsi="Times New Roman" w:cs="Times New Roman" w:hint="eastAsia"/>
          <w:kern w:val="0"/>
          <w:sz w:val="24"/>
          <w:szCs w:val="28"/>
        </w:rPr>
        <w:t>，</w:t>
      </w: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在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《老子》第十七章注中</w:t>
      </w:r>
      <w:r w:rsidR="00F938B5">
        <w:rPr>
          <w:rFonts w:ascii="Times New Roman" w:eastAsia="宋体" w:hAnsi="Times New Roman" w:cs="Times New Roman" w:hint="eastAsia"/>
          <w:kern w:val="0"/>
          <w:sz w:val="24"/>
          <w:szCs w:val="28"/>
        </w:rPr>
        <w:t>又作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，“自然，其端兆不可得而见，其意趣不可得而睹也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，可见，王弼试图</w:t>
      </w:r>
      <w:r w:rsidR="00867FBA">
        <w:rPr>
          <w:rFonts w:ascii="Times New Roman" w:eastAsia="宋体" w:hAnsi="Times New Roman" w:cs="Times New Roman" w:hint="eastAsia"/>
          <w:kern w:val="0"/>
          <w:sz w:val="24"/>
          <w:szCs w:val="28"/>
        </w:rPr>
        <w:t>以其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“自然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在认识上无法推敲的特</w:t>
      </w:r>
      <w:r w:rsidR="00A73E39">
        <w:rPr>
          <w:rFonts w:ascii="Times New Roman" w:eastAsia="宋体" w:hAnsi="Times New Roman" w:cs="Times New Roman" w:hint="eastAsia"/>
          <w:kern w:val="0"/>
          <w:sz w:val="24"/>
          <w:szCs w:val="28"/>
        </w:rPr>
        <w:t>性，取消“有无相生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A73E39">
        <w:rPr>
          <w:rFonts w:ascii="Times New Roman" w:eastAsia="宋体" w:hAnsi="Times New Roman" w:cs="Times New Roman" w:hint="eastAsia"/>
          <w:kern w:val="0"/>
          <w:sz w:val="24"/>
          <w:szCs w:val="28"/>
        </w:rPr>
        <w:t>在意义上的生发。同时</w:t>
      </w:r>
      <w:r w:rsidR="00DC1F82">
        <w:rPr>
          <w:rFonts w:ascii="Times New Roman" w:eastAsia="宋体" w:hAnsi="Times New Roman" w:cs="Times New Roman" w:hint="eastAsia"/>
          <w:kern w:val="0"/>
          <w:sz w:val="24"/>
          <w:szCs w:val="28"/>
        </w:rPr>
        <w:t>在</w:t>
      </w: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整部</w:t>
      </w:r>
      <w:r w:rsidR="00DC1F82">
        <w:rPr>
          <w:rFonts w:ascii="Times New Roman" w:eastAsia="宋体" w:hAnsi="Times New Roman" w:cs="Times New Roman" w:hint="eastAsia"/>
          <w:kern w:val="0"/>
          <w:sz w:val="24"/>
          <w:szCs w:val="28"/>
        </w:rPr>
        <w:t>注解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中，</w:t>
      </w:r>
      <w:r w:rsidR="00A73CB8">
        <w:rPr>
          <w:rFonts w:ascii="Times New Roman" w:eastAsia="宋体" w:hAnsi="Times New Roman" w:cs="Times New Roman" w:hint="eastAsia"/>
          <w:kern w:val="0"/>
          <w:sz w:val="24"/>
          <w:szCs w:val="28"/>
        </w:rPr>
        <w:t>王弼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对“有无相生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一义毫不提及，</w:t>
      </w:r>
      <w:r w:rsidR="00A73CB8">
        <w:rPr>
          <w:rFonts w:ascii="Times New Roman" w:eastAsia="宋体" w:hAnsi="Times New Roman" w:cs="Times New Roman" w:hint="eastAsia"/>
          <w:kern w:val="0"/>
          <w:sz w:val="24"/>
          <w:szCs w:val="28"/>
        </w:rPr>
        <w:t>却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以“有生于无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proofErr w:type="gramStart"/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一</w:t>
      </w:r>
      <w:proofErr w:type="gramEnd"/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以贯之。但以“有生于无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为基调的诠释</w:t>
      </w:r>
      <w:r w:rsidR="00A73CB8">
        <w:rPr>
          <w:rFonts w:ascii="Times New Roman" w:eastAsia="宋体" w:hAnsi="Times New Roman" w:cs="Times New Roman" w:hint="eastAsia"/>
          <w:kern w:val="0"/>
          <w:sz w:val="24"/>
          <w:szCs w:val="28"/>
        </w:rPr>
        <w:t>路径</w:t>
      </w:r>
      <w:r w:rsidR="00DC1F82">
        <w:rPr>
          <w:rFonts w:ascii="Times New Roman" w:eastAsia="宋体" w:hAnsi="Times New Roman" w:cs="Times New Roman" w:hint="eastAsia"/>
          <w:kern w:val="0"/>
          <w:sz w:val="24"/>
          <w:szCs w:val="28"/>
        </w:rPr>
        <w:t>，</w:t>
      </w:r>
      <w:r w:rsidR="00986EFF">
        <w:rPr>
          <w:rFonts w:ascii="Times New Roman" w:eastAsia="宋体" w:hAnsi="Times New Roman" w:cs="Times New Roman" w:hint="eastAsia"/>
          <w:kern w:val="0"/>
          <w:sz w:val="24"/>
          <w:szCs w:val="28"/>
        </w:rPr>
        <w:t>在多大程度上符合老子原意呢？老子的“有</w:t>
      </w:r>
      <w:r w:rsidR="00373096">
        <w:rPr>
          <w:rFonts w:ascii="Times New Roman" w:eastAsia="宋体" w:hAnsi="Times New Roman" w:cs="Times New Roman" w:hint="eastAsia"/>
          <w:kern w:val="0"/>
          <w:sz w:val="24"/>
          <w:szCs w:val="28"/>
        </w:rPr>
        <w:t>”“</w:t>
      </w:r>
      <w:r w:rsidR="00986EFF">
        <w:rPr>
          <w:rFonts w:ascii="Times New Roman" w:eastAsia="宋体" w:hAnsi="Times New Roman" w:cs="Times New Roman" w:hint="eastAsia"/>
          <w:kern w:val="0"/>
          <w:sz w:val="24"/>
          <w:szCs w:val="28"/>
        </w:rPr>
        <w:t>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又应</w:t>
      </w:r>
      <w:r w:rsidR="00986EFF">
        <w:rPr>
          <w:rFonts w:ascii="Times New Roman" w:eastAsia="宋体" w:hAnsi="Times New Roman" w:cs="Times New Roman" w:hint="eastAsia"/>
          <w:kern w:val="0"/>
          <w:sz w:val="24"/>
          <w:szCs w:val="28"/>
        </w:rPr>
        <w:t>做何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理解呢？</w:t>
      </w:r>
    </w:p>
    <w:p w:rsidR="00D735D2" w:rsidRPr="00807F8E" w:rsidRDefault="00D735D2" w:rsidP="00807F8E">
      <w:pPr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8"/>
        </w:rPr>
      </w:pP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老子对于</w:t>
      </w:r>
      <w:r w:rsidR="00373096">
        <w:rPr>
          <w:rFonts w:ascii="宋体" w:eastAsia="宋体" w:hAnsi="宋体" w:cs="Times New Roman" w:hint="eastAsia"/>
          <w:kern w:val="0"/>
          <w:sz w:val="24"/>
          <w:szCs w:val="28"/>
        </w:rPr>
        <w:t>“</w:t>
      </w:r>
      <w:r w:rsidR="00373096">
        <w:rPr>
          <w:rFonts w:ascii="宋体" w:eastAsia="宋体" w:hAnsi="宋体" w:cs="Times New Roman"/>
          <w:kern w:val="0"/>
          <w:sz w:val="24"/>
          <w:szCs w:val="28"/>
        </w:rPr>
        <w:t>有”“无”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的</w:t>
      </w:r>
      <w:r w:rsidR="00BF1CD4">
        <w:rPr>
          <w:rFonts w:ascii="Times New Roman" w:eastAsia="宋体" w:hAnsi="Times New Roman" w:cs="Times New Roman" w:hint="eastAsia"/>
          <w:kern w:val="0"/>
          <w:sz w:val="24"/>
          <w:szCs w:val="28"/>
        </w:rPr>
        <w:t>论述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十分</w:t>
      </w:r>
      <w:r w:rsidR="00A73CB8">
        <w:rPr>
          <w:rFonts w:ascii="Times New Roman" w:eastAsia="宋体" w:hAnsi="Times New Roman" w:cs="Times New Roman" w:hint="eastAsia"/>
          <w:kern w:val="0"/>
          <w:sz w:val="24"/>
          <w:szCs w:val="28"/>
        </w:rPr>
        <w:t>朦胧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，甚</w:t>
      </w:r>
      <w:r w:rsidR="00A73CB8">
        <w:rPr>
          <w:rFonts w:ascii="Times New Roman" w:eastAsia="宋体" w:hAnsi="Times New Roman" w:cs="Times New Roman" w:hint="eastAsia"/>
          <w:kern w:val="0"/>
          <w:sz w:val="24"/>
          <w:szCs w:val="28"/>
        </w:rPr>
        <w:t>至就</w:t>
      </w:r>
      <w:r w:rsidR="00373096">
        <w:rPr>
          <w:rFonts w:ascii="Times New Roman" w:eastAsia="宋体" w:hAnsi="Times New Roman" w:cs="Times New Roman" w:hint="eastAsia"/>
          <w:kern w:val="0"/>
          <w:sz w:val="24"/>
          <w:szCs w:val="28"/>
        </w:rPr>
        <w:t>“有”“无”</w:t>
      </w:r>
      <w:r w:rsidR="00A73CB8">
        <w:rPr>
          <w:rFonts w:ascii="Times New Roman" w:eastAsia="宋体" w:hAnsi="Times New Roman" w:cs="Times New Roman" w:hint="eastAsia"/>
          <w:kern w:val="0"/>
          <w:sz w:val="24"/>
          <w:szCs w:val="28"/>
        </w:rPr>
        <w:t>而言，老子本人并未</w:t>
      </w:r>
      <w:r w:rsidR="00BF1CD4">
        <w:rPr>
          <w:rFonts w:ascii="Times New Roman" w:eastAsia="宋体" w:hAnsi="Times New Roman" w:cs="Times New Roman" w:hint="eastAsia"/>
          <w:kern w:val="0"/>
          <w:sz w:val="24"/>
          <w:szCs w:val="28"/>
        </w:rPr>
        <w:t>有过多的直接论述</w:t>
      </w:r>
      <w:r w:rsidR="00A73CB8">
        <w:rPr>
          <w:rFonts w:ascii="Times New Roman" w:eastAsia="宋体" w:hAnsi="Times New Roman" w:cs="Times New Roman" w:hint="eastAsia"/>
          <w:kern w:val="0"/>
          <w:sz w:val="24"/>
          <w:szCs w:val="28"/>
        </w:rPr>
        <w:t>，这也给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近现代学者分析老子的</w:t>
      </w:r>
      <w:r w:rsidR="00373096">
        <w:rPr>
          <w:rFonts w:ascii="Times New Roman" w:eastAsia="宋体" w:hAnsi="Times New Roman" w:cs="Times New Roman" w:hint="eastAsia"/>
          <w:kern w:val="0"/>
          <w:sz w:val="24"/>
          <w:szCs w:val="28"/>
        </w:rPr>
        <w:t>“有”“无”</w:t>
      </w:r>
      <w:r w:rsidR="00A73CB8">
        <w:rPr>
          <w:rFonts w:ascii="Times New Roman" w:eastAsia="宋体" w:hAnsi="Times New Roman" w:cs="Times New Roman" w:hint="eastAsia"/>
          <w:kern w:val="0"/>
          <w:sz w:val="24"/>
          <w:szCs w:val="28"/>
        </w:rPr>
        <w:t>，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带来了一定程度的困难与混乱。</w:t>
      </w:r>
    </w:p>
    <w:p w:rsidR="00D735D2" w:rsidRPr="00807F8E" w:rsidRDefault="00F91364" w:rsidP="00A73CB8">
      <w:pPr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8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以胡适先生的理解来看，从《老子》原文出发，可以得出两种不同的结论：</w:t>
      </w:r>
      <w:r w:rsidR="00A73E39">
        <w:rPr>
          <w:rFonts w:ascii="Times New Roman" w:eastAsia="宋体" w:hAnsi="Times New Roman" w:cs="Times New Roman" w:hint="eastAsia"/>
          <w:kern w:val="0"/>
          <w:sz w:val="24"/>
          <w:szCs w:val="28"/>
        </w:rPr>
        <w:t>一是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“道与无同是万物的母，可见道即是无，无即是道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A73E39">
        <w:rPr>
          <w:rFonts w:ascii="Times New Roman" w:eastAsia="宋体" w:hAnsi="Times New Roman" w:cs="Times New Roman" w:hint="eastAsia"/>
          <w:kern w:val="0"/>
          <w:sz w:val="24"/>
          <w:szCs w:val="28"/>
        </w:rPr>
        <w:t>；二是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“（道）乃是‘有’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lastRenderedPageBreak/>
        <w:t>与‘无’之间的一种情境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。</w:t>
      </w: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对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这两种矛盾的解读</w:t>
      </w:r>
      <w:r w:rsidR="006E1AD6">
        <w:rPr>
          <w:rFonts w:ascii="Times New Roman" w:eastAsia="宋体" w:hAnsi="Times New Roman" w:cs="Times New Roman" w:hint="eastAsia"/>
          <w:kern w:val="0"/>
          <w:sz w:val="24"/>
          <w:szCs w:val="28"/>
        </w:rPr>
        <w:t>，</w:t>
      </w: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先生并未</w:t>
      </w:r>
      <w:r w:rsidR="00905941">
        <w:rPr>
          <w:rFonts w:ascii="Times New Roman" w:eastAsia="宋体" w:hAnsi="Times New Roman" w:cs="Times New Roman" w:hint="eastAsia"/>
          <w:kern w:val="0"/>
          <w:sz w:val="24"/>
          <w:szCs w:val="28"/>
        </w:rPr>
        <w:t>做出合理的哲学阐述，仅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认为这种模糊是因为</w:t>
      </w:r>
      <w:r w:rsidR="006E1AD6">
        <w:rPr>
          <w:rFonts w:ascii="Times New Roman" w:eastAsia="宋体" w:hAnsi="Times New Roman" w:cs="Times New Roman" w:hint="eastAsia"/>
          <w:kern w:val="0"/>
          <w:sz w:val="24"/>
          <w:szCs w:val="28"/>
        </w:rPr>
        <w:t>，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“哲学观念初起的年代，名词不完备，故说理不能周密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。</w:t>
      </w:r>
      <w:r w:rsidR="00D735D2" w:rsidRPr="00807F8E">
        <w:rPr>
          <w:rFonts w:ascii="Times New Roman" w:eastAsia="宋体" w:hAnsi="Times New Roman" w:cs="Times New Roman"/>
          <w:kern w:val="0"/>
          <w:sz w:val="24"/>
          <w:szCs w:val="28"/>
          <w:vertAlign w:val="superscript"/>
        </w:rPr>
        <w:footnoteReference w:id="3"/>
      </w:r>
    </w:p>
    <w:p w:rsidR="00FF53CC" w:rsidRDefault="006E1AD6" w:rsidP="001B298E">
      <w:pPr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8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事实上，胡适先生的两种</w:t>
      </w:r>
      <w:r w:rsidR="00F91364">
        <w:rPr>
          <w:rFonts w:ascii="Times New Roman" w:eastAsia="宋体" w:hAnsi="Times New Roman" w:cs="Times New Roman" w:hint="eastAsia"/>
          <w:kern w:val="0"/>
          <w:sz w:val="24"/>
          <w:szCs w:val="28"/>
        </w:rPr>
        <w:t>解读</w:t>
      </w: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，都可从《老子》</w:t>
      </w:r>
      <w:r w:rsidR="00E86CBD">
        <w:rPr>
          <w:rFonts w:ascii="Times New Roman" w:eastAsia="宋体" w:hAnsi="Times New Roman" w:cs="Times New Roman" w:hint="eastAsia"/>
          <w:kern w:val="0"/>
          <w:sz w:val="24"/>
          <w:szCs w:val="28"/>
        </w:rPr>
        <w:t>文本</w:t>
      </w: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中得到直接确认。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先生认为“道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等于“无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，即在</w:t>
      </w:r>
      <w:r w:rsidR="00373096">
        <w:rPr>
          <w:rFonts w:ascii="Times New Roman" w:eastAsia="宋体" w:hAnsi="Times New Roman" w:cs="Times New Roman" w:hint="eastAsia"/>
          <w:kern w:val="0"/>
          <w:sz w:val="24"/>
          <w:szCs w:val="28"/>
        </w:rPr>
        <w:t>“有”“无”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中，“无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BF1CD4">
        <w:rPr>
          <w:rFonts w:ascii="Times New Roman" w:eastAsia="宋体" w:hAnsi="Times New Roman" w:cs="Times New Roman" w:hint="eastAsia"/>
          <w:kern w:val="0"/>
          <w:sz w:val="24"/>
          <w:szCs w:val="28"/>
        </w:rPr>
        <w:t>同于“道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BF1CD4">
        <w:rPr>
          <w:rFonts w:ascii="Times New Roman" w:eastAsia="宋体" w:hAnsi="Times New Roman" w:cs="Times New Roman" w:hint="eastAsia"/>
          <w:kern w:val="0"/>
          <w:sz w:val="24"/>
          <w:szCs w:val="28"/>
        </w:rPr>
        <w:t>并先于“有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BF1CD4">
        <w:rPr>
          <w:rFonts w:ascii="Times New Roman" w:eastAsia="宋体" w:hAnsi="Times New Roman" w:cs="Times New Roman" w:hint="eastAsia"/>
          <w:kern w:val="0"/>
          <w:sz w:val="24"/>
          <w:szCs w:val="28"/>
        </w:rPr>
        <w:t>而存在，可</w:t>
      </w:r>
      <w:r w:rsidR="00F17F1A">
        <w:rPr>
          <w:rFonts w:ascii="Times New Roman" w:eastAsia="宋体" w:hAnsi="Times New Roman" w:cs="Times New Roman" w:hint="eastAsia"/>
          <w:kern w:val="0"/>
          <w:sz w:val="24"/>
          <w:szCs w:val="28"/>
        </w:rPr>
        <w:t>归结为“有生于无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F17F1A">
        <w:rPr>
          <w:rFonts w:ascii="Times New Roman" w:eastAsia="宋体" w:hAnsi="Times New Roman" w:cs="Times New Roman" w:hint="eastAsia"/>
          <w:kern w:val="0"/>
          <w:sz w:val="24"/>
          <w:szCs w:val="28"/>
        </w:rPr>
        <w:t>；</w:t>
      </w:r>
      <w:r w:rsidR="00305081">
        <w:rPr>
          <w:rFonts w:ascii="Times New Roman" w:eastAsia="宋体" w:hAnsi="Times New Roman" w:cs="Times New Roman" w:hint="eastAsia"/>
          <w:kern w:val="0"/>
          <w:sz w:val="24"/>
          <w:szCs w:val="28"/>
        </w:rPr>
        <w:t>认为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“（道）乃是‘有’与‘无’之间的一</w:t>
      </w:r>
      <w:r w:rsidR="00F17F1A">
        <w:rPr>
          <w:rFonts w:ascii="Times New Roman" w:eastAsia="宋体" w:hAnsi="Times New Roman" w:cs="Times New Roman" w:hint="eastAsia"/>
          <w:kern w:val="0"/>
          <w:sz w:val="24"/>
          <w:szCs w:val="28"/>
        </w:rPr>
        <w:t>种情境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F17F1A">
        <w:rPr>
          <w:rFonts w:ascii="Times New Roman" w:eastAsia="宋体" w:hAnsi="Times New Roman" w:cs="Times New Roman" w:hint="eastAsia"/>
          <w:kern w:val="0"/>
          <w:sz w:val="24"/>
          <w:szCs w:val="28"/>
        </w:rPr>
        <w:t>，即认为“有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F17F1A">
        <w:rPr>
          <w:rFonts w:ascii="Times New Roman" w:eastAsia="宋体" w:hAnsi="Times New Roman" w:cs="Times New Roman" w:hint="eastAsia"/>
          <w:kern w:val="0"/>
          <w:sz w:val="24"/>
          <w:szCs w:val="28"/>
        </w:rPr>
        <w:t>“无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F91364">
        <w:rPr>
          <w:rFonts w:ascii="Times New Roman" w:eastAsia="宋体" w:hAnsi="Times New Roman" w:cs="Times New Roman" w:hint="eastAsia"/>
          <w:kern w:val="0"/>
          <w:sz w:val="24"/>
          <w:szCs w:val="28"/>
        </w:rPr>
        <w:t>对立</w:t>
      </w:r>
      <w:r w:rsidR="00F17F1A">
        <w:rPr>
          <w:rFonts w:ascii="Times New Roman" w:eastAsia="宋体" w:hAnsi="Times New Roman" w:cs="Times New Roman" w:hint="eastAsia"/>
          <w:kern w:val="0"/>
          <w:sz w:val="24"/>
          <w:szCs w:val="28"/>
        </w:rPr>
        <w:t>，而“道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F17F1A">
        <w:rPr>
          <w:rFonts w:ascii="Times New Roman" w:eastAsia="宋体" w:hAnsi="Times New Roman" w:cs="Times New Roman" w:hint="eastAsia"/>
          <w:kern w:val="0"/>
          <w:sz w:val="24"/>
          <w:szCs w:val="28"/>
        </w:rPr>
        <w:t>存乎其中，</w:t>
      </w:r>
      <w:r w:rsidR="00305081">
        <w:rPr>
          <w:rFonts w:ascii="Times New Roman" w:eastAsia="宋体" w:hAnsi="Times New Roman" w:cs="Times New Roman" w:hint="eastAsia"/>
          <w:kern w:val="0"/>
          <w:sz w:val="24"/>
          <w:szCs w:val="28"/>
        </w:rPr>
        <w:t>可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归结为“有无相生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。可见，问题回到了如何解释</w:t>
      </w:r>
      <w:r w:rsidR="00A73E39">
        <w:rPr>
          <w:rFonts w:ascii="Times New Roman" w:eastAsia="宋体" w:hAnsi="Times New Roman" w:cs="Times New Roman" w:hint="eastAsia"/>
          <w:kern w:val="0"/>
          <w:sz w:val="24"/>
          <w:szCs w:val="28"/>
        </w:rPr>
        <w:t>文本中</w:t>
      </w:r>
      <w:r w:rsidR="00F17F1A">
        <w:rPr>
          <w:rFonts w:ascii="Times New Roman" w:eastAsia="宋体" w:hAnsi="Times New Roman" w:cs="Times New Roman" w:hint="eastAsia"/>
          <w:kern w:val="0"/>
          <w:sz w:val="24"/>
          <w:szCs w:val="28"/>
        </w:rPr>
        <w:t>这两处命题</w:t>
      </w:r>
      <w:r w:rsidR="00A73E39">
        <w:rPr>
          <w:rFonts w:ascii="Times New Roman" w:eastAsia="宋体" w:hAnsi="Times New Roman" w:cs="Times New Roman" w:hint="eastAsia"/>
          <w:kern w:val="0"/>
          <w:sz w:val="24"/>
          <w:szCs w:val="28"/>
        </w:rPr>
        <w:t>的关系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。</w:t>
      </w:r>
    </w:p>
    <w:p w:rsidR="00E86CBD" w:rsidRDefault="00BC3A11" w:rsidP="001B298E">
      <w:pPr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8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在郭店楚简出土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前，学界</w:t>
      </w:r>
      <w:r w:rsidR="00305081">
        <w:rPr>
          <w:rFonts w:ascii="Times New Roman" w:eastAsia="宋体" w:hAnsi="Times New Roman" w:cs="Times New Roman" w:hint="eastAsia"/>
          <w:kern w:val="0"/>
          <w:sz w:val="24"/>
          <w:szCs w:val="28"/>
        </w:rPr>
        <w:t>主流更为重视“有生于无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305081">
        <w:rPr>
          <w:rFonts w:ascii="Times New Roman" w:eastAsia="宋体" w:hAnsi="Times New Roman" w:cs="Times New Roman" w:hint="eastAsia"/>
          <w:kern w:val="0"/>
          <w:sz w:val="24"/>
          <w:szCs w:val="28"/>
        </w:rPr>
        <w:t>的老子的</w:t>
      </w:r>
      <w:r w:rsidR="00373096">
        <w:rPr>
          <w:rFonts w:ascii="Times New Roman" w:eastAsia="宋体" w:hAnsi="Times New Roman" w:cs="Times New Roman" w:hint="eastAsia"/>
          <w:kern w:val="0"/>
          <w:sz w:val="24"/>
          <w:szCs w:val="28"/>
        </w:rPr>
        <w:t>“有”“无”</w:t>
      </w:r>
      <w:r w:rsidR="00305081">
        <w:rPr>
          <w:rFonts w:ascii="Times New Roman" w:eastAsia="宋体" w:hAnsi="Times New Roman" w:cs="Times New Roman" w:hint="eastAsia"/>
          <w:kern w:val="0"/>
          <w:sz w:val="24"/>
          <w:szCs w:val="28"/>
        </w:rPr>
        <w:t>关系</w:t>
      </w:r>
      <w:r w:rsidR="00F17F1A">
        <w:rPr>
          <w:rFonts w:ascii="Times New Roman" w:eastAsia="宋体" w:hAnsi="Times New Roman" w:cs="Times New Roman" w:hint="eastAsia"/>
          <w:kern w:val="0"/>
          <w:sz w:val="24"/>
          <w:szCs w:val="28"/>
        </w:rPr>
        <w:t>，而对“有无相生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0C658E">
        <w:rPr>
          <w:rFonts w:ascii="Times New Roman" w:eastAsia="宋体" w:hAnsi="Times New Roman" w:cs="Times New Roman" w:hint="eastAsia"/>
          <w:kern w:val="0"/>
          <w:sz w:val="24"/>
          <w:szCs w:val="28"/>
        </w:rPr>
        <w:t>则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采取忽视的态度。</w:t>
      </w:r>
    </w:p>
    <w:p w:rsidR="00D735D2" w:rsidRPr="00807F8E" w:rsidRDefault="00A77747" w:rsidP="001B298E">
      <w:pPr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8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如</w:t>
      </w:r>
      <w:r w:rsidR="007D1111">
        <w:rPr>
          <w:rFonts w:ascii="Times New Roman" w:eastAsia="宋体" w:hAnsi="Times New Roman" w:cs="Times New Roman" w:hint="eastAsia"/>
          <w:kern w:val="0"/>
          <w:sz w:val="24"/>
          <w:szCs w:val="28"/>
        </w:rPr>
        <w:t>冯友兰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先生</w:t>
      </w:r>
      <w:r w:rsidR="008B7A38">
        <w:rPr>
          <w:rFonts w:ascii="Times New Roman" w:eastAsia="宋体" w:hAnsi="Times New Roman" w:cs="Times New Roman" w:hint="eastAsia"/>
          <w:kern w:val="0"/>
          <w:sz w:val="24"/>
          <w:szCs w:val="28"/>
        </w:rPr>
        <w:t>提出</w:t>
      </w:r>
      <w:r w:rsidR="00373096">
        <w:rPr>
          <w:rFonts w:ascii="Times New Roman" w:eastAsia="宋体" w:hAnsi="Times New Roman" w:cs="Times New Roman" w:hint="eastAsia"/>
          <w:kern w:val="0"/>
          <w:sz w:val="24"/>
          <w:szCs w:val="28"/>
        </w:rPr>
        <w:t>“有”“无”</w:t>
      </w:r>
      <w:r w:rsidR="000C658E">
        <w:rPr>
          <w:rFonts w:ascii="Times New Roman" w:eastAsia="宋体" w:hAnsi="Times New Roman" w:cs="Times New Roman" w:hint="eastAsia"/>
          <w:kern w:val="0"/>
          <w:sz w:val="24"/>
          <w:szCs w:val="28"/>
        </w:rPr>
        <w:t>在三个维度上的解释，</w:t>
      </w:r>
      <w:r w:rsidR="00D735D2" w:rsidRPr="00807F8E">
        <w:rPr>
          <w:rFonts w:ascii="Times New Roman" w:eastAsia="宋体" w:hAnsi="Times New Roman" w:cs="Times New Roman"/>
          <w:kern w:val="0"/>
          <w:sz w:val="24"/>
          <w:szCs w:val="28"/>
          <w:vertAlign w:val="superscript"/>
        </w:rPr>
        <w:footnoteReference w:id="4"/>
      </w:r>
      <w:r w:rsidR="00BC3A11">
        <w:rPr>
          <w:rFonts w:ascii="Times New Roman" w:eastAsia="宋体" w:hAnsi="Times New Roman" w:cs="Times New Roman" w:hint="eastAsia"/>
          <w:kern w:val="0"/>
          <w:sz w:val="24"/>
          <w:szCs w:val="28"/>
        </w:rPr>
        <w:t>但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冯先生</w:t>
      </w:r>
      <w:r w:rsidR="00F17F1A">
        <w:rPr>
          <w:rFonts w:ascii="Times New Roman" w:eastAsia="宋体" w:hAnsi="Times New Roman" w:cs="Times New Roman" w:hint="eastAsia"/>
          <w:kern w:val="0"/>
          <w:sz w:val="24"/>
          <w:szCs w:val="28"/>
        </w:rPr>
        <w:t>走的仍然是王弼的理路：在风格上</w:t>
      </w:r>
      <w:r w:rsidR="00250239">
        <w:rPr>
          <w:rFonts w:ascii="Times New Roman" w:eastAsia="宋体" w:hAnsi="Times New Roman" w:cs="Times New Roman" w:hint="eastAsia"/>
          <w:kern w:val="0"/>
          <w:sz w:val="24"/>
          <w:szCs w:val="28"/>
        </w:rPr>
        <w:t>，</w:t>
      </w:r>
      <w:r w:rsidR="00305081">
        <w:rPr>
          <w:rFonts w:ascii="Times New Roman" w:eastAsia="宋体" w:hAnsi="Times New Roman" w:cs="Times New Roman" w:hint="eastAsia"/>
          <w:kern w:val="0"/>
          <w:sz w:val="24"/>
          <w:szCs w:val="28"/>
        </w:rPr>
        <w:t>强调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“有生于无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305081">
        <w:rPr>
          <w:rFonts w:ascii="Times New Roman" w:eastAsia="宋体" w:hAnsi="Times New Roman" w:cs="Times New Roman" w:hint="eastAsia"/>
          <w:kern w:val="0"/>
          <w:sz w:val="24"/>
          <w:szCs w:val="28"/>
        </w:rPr>
        <w:t>，而忽视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“有无相生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F17F1A">
        <w:rPr>
          <w:rFonts w:ascii="Times New Roman" w:eastAsia="宋体" w:hAnsi="Times New Roman" w:cs="Times New Roman" w:hint="eastAsia"/>
          <w:kern w:val="0"/>
          <w:sz w:val="24"/>
          <w:szCs w:val="28"/>
        </w:rPr>
        <w:t>；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在理论上</w:t>
      </w:r>
      <w:r w:rsidR="00250239">
        <w:rPr>
          <w:rFonts w:ascii="Times New Roman" w:eastAsia="宋体" w:hAnsi="Times New Roman" w:cs="Times New Roman" w:hint="eastAsia"/>
          <w:kern w:val="0"/>
          <w:sz w:val="24"/>
          <w:szCs w:val="28"/>
        </w:rPr>
        <w:t>，对“无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所</w:t>
      </w:r>
      <w:r w:rsidR="00305081">
        <w:rPr>
          <w:rFonts w:ascii="Times New Roman" w:eastAsia="宋体" w:hAnsi="Times New Roman" w:cs="Times New Roman" w:hint="eastAsia"/>
          <w:kern w:val="0"/>
          <w:sz w:val="24"/>
          <w:szCs w:val="28"/>
        </w:rPr>
        <w:t>言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“它既不是宫，也不是商，可是也是宫，也是商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，</w:t>
      </w:r>
      <w:r w:rsidR="00D735D2" w:rsidRPr="00807F8E">
        <w:rPr>
          <w:rFonts w:ascii="Times New Roman" w:eastAsia="宋体" w:hAnsi="Times New Roman" w:cs="Times New Roman"/>
          <w:kern w:val="0"/>
          <w:sz w:val="24"/>
          <w:szCs w:val="28"/>
          <w:vertAlign w:val="superscript"/>
        </w:rPr>
        <w:footnoteReference w:id="5"/>
      </w:r>
      <w:r w:rsidR="008B7A38">
        <w:rPr>
          <w:rFonts w:ascii="Times New Roman" w:eastAsia="宋体" w:hAnsi="Times New Roman" w:cs="Times New Roman" w:hint="eastAsia"/>
          <w:kern w:val="0"/>
          <w:sz w:val="24"/>
          <w:szCs w:val="28"/>
        </w:rPr>
        <w:t>与王弼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《老子指略》中，“故能为品物之宗主，苞通万物，靡使不经也。若温也则不能凉矣，宫也则不能商矣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/>
          <w:kern w:val="0"/>
          <w:sz w:val="24"/>
          <w:szCs w:val="28"/>
          <w:vertAlign w:val="superscript"/>
        </w:rPr>
        <w:footnoteReference w:id="6"/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如出</w:t>
      </w:r>
      <w:r w:rsidR="00E50E47">
        <w:rPr>
          <w:rFonts w:ascii="Times New Roman" w:eastAsia="宋体" w:hAnsi="Times New Roman" w:cs="Times New Roman" w:hint="eastAsia"/>
          <w:kern w:val="0"/>
          <w:sz w:val="24"/>
          <w:szCs w:val="28"/>
        </w:rPr>
        <w:t>一辙。</w:t>
      </w:r>
      <w:r w:rsidR="00250239">
        <w:rPr>
          <w:rFonts w:ascii="Times New Roman" w:eastAsia="宋体" w:hAnsi="Times New Roman" w:cs="Times New Roman" w:hint="eastAsia"/>
          <w:kern w:val="0"/>
          <w:sz w:val="24"/>
          <w:szCs w:val="28"/>
        </w:rPr>
        <w:t>这</w:t>
      </w:r>
      <w:r w:rsidR="00BC3A11">
        <w:rPr>
          <w:rFonts w:ascii="Times New Roman" w:eastAsia="宋体" w:hAnsi="Times New Roman" w:cs="Times New Roman" w:hint="eastAsia"/>
          <w:kern w:val="0"/>
          <w:sz w:val="24"/>
          <w:szCs w:val="28"/>
        </w:rPr>
        <w:t>不禁</w:t>
      </w:r>
      <w:r w:rsidR="00250239">
        <w:rPr>
          <w:rFonts w:ascii="Times New Roman" w:eastAsia="宋体" w:hAnsi="Times New Roman" w:cs="Times New Roman" w:hint="eastAsia"/>
          <w:kern w:val="0"/>
          <w:sz w:val="24"/>
          <w:szCs w:val="28"/>
        </w:rPr>
        <w:t>使人反思，在多大程度上，冯先生受了王弼解老的影响？</w:t>
      </w:r>
      <w:r w:rsidR="00E86CBD">
        <w:rPr>
          <w:rFonts w:ascii="Times New Roman" w:eastAsia="宋体" w:hAnsi="Times New Roman" w:cs="Times New Roman" w:hint="eastAsia"/>
          <w:kern w:val="0"/>
          <w:sz w:val="24"/>
          <w:szCs w:val="28"/>
        </w:rPr>
        <w:t>而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王弼</w:t>
      </w:r>
      <w:r w:rsidR="00E86CBD">
        <w:rPr>
          <w:rFonts w:ascii="Times New Roman" w:eastAsia="宋体" w:hAnsi="Times New Roman" w:cs="Times New Roman" w:hint="eastAsia"/>
          <w:kern w:val="0"/>
          <w:sz w:val="24"/>
          <w:szCs w:val="28"/>
        </w:rPr>
        <w:t>注</w:t>
      </w:r>
      <w:r w:rsidR="000C658E">
        <w:rPr>
          <w:rFonts w:ascii="Times New Roman" w:eastAsia="宋体" w:hAnsi="Times New Roman" w:cs="Times New Roman" w:hint="eastAsia"/>
          <w:kern w:val="0"/>
          <w:sz w:val="24"/>
          <w:szCs w:val="28"/>
        </w:rPr>
        <w:t>成</w:t>
      </w:r>
      <w:r w:rsidR="00E86CBD">
        <w:rPr>
          <w:rFonts w:ascii="Times New Roman" w:eastAsia="宋体" w:hAnsi="Times New Roman" w:cs="Times New Roman" w:hint="eastAsia"/>
          <w:kern w:val="0"/>
          <w:sz w:val="24"/>
          <w:szCs w:val="28"/>
        </w:rPr>
        <w:t>之</w:t>
      </w:r>
      <w:r w:rsidR="000C658E">
        <w:rPr>
          <w:rFonts w:ascii="Times New Roman" w:eastAsia="宋体" w:hAnsi="Times New Roman" w:cs="Times New Roman" w:hint="eastAsia"/>
          <w:kern w:val="0"/>
          <w:sz w:val="24"/>
          <w:szCs w:val="28"/>
        </w:rPr>
        <w:t>“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老子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，在多大程度上反映了老子本人的思想？</w:t>
      </w:r>
      <w:r w:rsidR="007D1111">
        <w:rPr>
          <w:rFonts w:ascii="Times New Roman" w:eastAsia="宋体" w:hAnsi="Times New Roman" w:cs="Times New Roman" w:hint="eastAsia"/>
          <w:kern w:val="0"/>
          <w:sz w:val="24"/>
          <w:szCs w:val="28"/>
        </w:rPr>
        <w:t>冯先生的哲学史方式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，</w:t>
      </w:r>
      <w:r w:rsidR="00E50E47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又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是否存在着</w:t>
      </w:r>
      <w:r w:rsidR="00E50E47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王弼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与</w:t>
      </w:r>
      <w:r w:rsidR="00E50E47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老子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思想分野不清的问题呢？</w:t>
      </w:r>
    </w:p>
    <w:p w:rsidR="00D735D2" w:rsidRPr="00807F8E" w:rsidRDefault="00250239" w:rsidP="00BC3A11">
      <w:pPr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8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与冯先生所秉不同，张岱年先生</w:t>
      </w:r>
      <w:r w:rsidR="00524A38">
        <w:rPr>
          <w:rFonts w:ascii="Times New Roman" w:eastAsia="宋体" w:hAnsi="Times New Roman" w:cs="Times New Roman" w:hint="eastAsia"/>
          <w:kern w:val="0"/>
          <w:sz w:val="24"/>
          <w:szCs w:val="28"/>
        </w:rPr>
        <w:t>在帛书本《老子》的影响下，</w:t>
      </w: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认为“道是有与无的统一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。</w:t>
      </w:r>
      <w:r w:rsidR="00D735D2" w:rsidRPr="00807F8E">
        <w:rPr>
          <w:rFonts w:ascii="Times New Roman" w:eastAsia="宋体" w:hAnsi="Times New Roman" w:cs="Times New Roman"/>
          <w:kern w:val="0"/>
          <w:sz w:val="24"/>
          <w:szCs w:val="28"/>
          <w:vertAlign w:val="superscript"/>
        </w:rPr>
        <w:footnoteReference w:id="7"/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与张先生秉持同样观点，并</w:t>
      </w:r>
      <w:r w:rsidR="001B298E">
        <w:rPr>
          <w:rFonts w:ascii="Times New Roman" w:eastAsia="宋体" w:hAnsi="Times New Roman" w:cs="Times New Roman" w:hint="eastAsia"/>
          <w:kern w:val="0"/>
          <w:sz w:val="24"/>
          <w:szCs w:val="28"/>
        </w:rPr>
        <w:t>着力批评“老子贵无论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1B298E">
        <w:rPr>
          <w:rFonts w:ascii="Times New Roman" w:eastAsia="宋体" w:hAnsi="Times New Roman" w:cs="Times New Roman" w:hint="eastAsia"/>
          <w:kern w:val="0"/>
          <w:sz w:val="24"/>
          <w:szCs w:val="28"/>
        </w:rPr>
        <w:t>的詹剑峰先生</w:t>
      </w:r>
      <w:r w:rsidR="00BC3A11">
        <w:rPr>
          <w:rFonts w:ascii="Times New Roman" w:eastAsia="宋体" w:hAnsi="Times New Roman" w:cs="Times New Roman" w:hint="eastAsia"/>
          <w:kern w:val="0"/>
          <w:sz w:val="24"/>
          <w:szCs w:val="28"/>
        </w:rPr>
        <w:t>进一步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认为</w:t>
      </w:r>
      <w:r w:rsidR="00BC3A11">
        <w:rPr>
          <w:rFonts w:ascii="Times New Roman" w:eastAsia="宋体" w:hAnsi="Times New Roman" w:cs="Times New Roman" w:hint="eastAsia"/>
          <w:kern w:val="0"/>
          <w:sz w:val="24"/>
          <w:szCs w:val="28"/>
        </w:rPr>
        <w:t>，老子贵无之说，起于魏晋玄谈之风，是王弼对老子思想的误读。这一观点恰是对冯</w:t>
      </w:r>
      <w:r w:rsidR="001B298E">
        <w:rPr>
          <w:rFonts w:ascii="Times New Roman" w:eastAsia="宋体" w:hAnsi="Times New Roman" w:cs="Times New Roman" w:hint="eastAsia"/>
          <w:kern w:val="0"/>
          <w:sz w:val="24"/>
          <w:szCs w:val="28"/>
        </w:rPr>
        <w:t>先生哲学史写作中方法论缺陷的自觉，是对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老子、王弼二人</w:t>
      </w: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存</w:t>
      </w: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lastRenderedPageBreak/>
        <w:t>在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思想分野的洞见。</w:t>
      </w:r>
      <w:r w:rsidR="00D735D2" w:rsidRPr="00807F8E">
        <w:rPr>
          <w:rFonts w:ascii="Times New Roman" w:eastAsia="宋体" w:hAnsi="Times New Roman" w:cs="Times New Roman"/>
          <w:kern w:val="0"/>
          <w:sz w:val="24"/>
          <w:szCs w:val="28"/>
          <w:vertAlign w:val="superscript"/>
        </w:rPr>
        <w:footnoteReference w:id="8"/>
      </w:r>
    </w:p>
    <w:p w:rsidR="00C13E4C" w:rsidRDefault="00BC3A11" w:rsidP="00807F8E">
      <w:pPr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8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企图调和文本矛盾的陈鼓应先生</w:t>
      </w:r>
      <w:r w:rsidR="00FF53CC">
        <w:rPr>
          <w:rFonts w:ascii="Times New Roman" w:eastAsia="宋体" w:hAnsi="Times New Roman" w:cs="Times New Roman" w:hint="eastAsia"/>
          <w:kern w:val="0"/>
          <w:sz w:val="24"/>
          <w:szCs w:val="28"/>
        </w:rPr>
        <w:t>则</w:t>
      </w:r>
      <w:r w:rsidR="001B298E">
        <w:rPr>
          <w:rFonts w:ascii="Times New Roman" w:eastAsia="宋体" w:hAnsi="Times New Roman" w:cs="Times New Roman" w:hint="eastAsia"/>
          <w:kern w:val="0"/>
          <w:sz w:val="24"/>
          <w:szCs w:val="28"/>
        </w:rPr>
        <w:t>认为</w:t>
      </w: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，</w:t>
      </w:r>
      <w:r w:rsidR="001B298E">
        <w:rPr>
          <w:rFonts w:ascii="Times New Roman" w:eastAsia="宋体" w:hAnsi="Times New Roman" w:cs="Times New Roman" w:hint="eastAsia"/>
          <w:kern w:val="0"/>
          <w:sz w:val="24"/>
          <w:szCs w:val="28"/>
        </w:rPr>
        <w:t>“有无相生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1B298E">
        <w:rPr>
          <w:rFonts w:ascii="Times New Roman" w:eastAsia="宋体" w:hAnsi="Times New Roman" w:cs="Times New Roman" w:hint="eastAsia"/>
          <w:kern w:val="0"/>
          <w:sz w:val="24"/>
          <w:szCs w:val="28"/>
        </w:rPr>
        <w:t>的“有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1B298E">
        <w:rPr>
          <w:rFonts w:ascii="Times New Roman" w:eastAsia="宋体" w:hAnsi="Times New Roman" w:cs="Times New Roman" w:hint="eastAsia"/>
          <w:kern w:val="0"/>
          <w:sz w:val="24"/>
          <w:szCs w:val="28"/>
        </w:rPr>
        <w:t>“无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1B298E">
        <w:rPr>
          <w:rFonts w:ascii="Times New Roman" w:eastAsia="宋体" w:hAnsi="Times New Roman" w:cs="Times New Roman" w:hint="eastAsia"/>
          <w:kern w:val="0"/>
          <w:sz w:val="24"/>
          <w:szCs w:val="28"/>
        </w:rPr>
        <w:t>，是现象界中</w:t>
      </w:r>
      <w:r w:rsidR="000C658E">
        <w:rPr>
          <w:rFonts w:ascii="Times New Roman" w:eastAsia="宋体" w:hAnsi="Times New Roman" w:cs="Times New Roman" w:hint="eastAsia"/>
          <w:kern w:val="0"/>
          <w:sz w:val="24"/>
          <w:szCs w:val="28"/>
        </w:rPr>
        <w:t>具体的和非具体的存在物，</w:t>
      </w:r>
      <w:r w:rsidR="00C13E4C">
        <w:rPr>
          <w:rFonts w:ascii="Times New Roman" w:eastAsia="宋体" w:hAnsi="Times New Roman" w:cs="Times New Roman" w:hint="eastAsia"/>
          <w:kern w:val="0"/>
          <w:sz w:val="24"/>
          <w:szCs w:val="28"/>
        </w:rPr>
        <w:t>“有生于无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C13E4C">
        <w:rPr>
          <w:rFonts w:ascii="Times New Roman" w:eastAsia="宋体" w:hAnsi="Times New Roman" w:cs="Times New Roman" w:hint="eastAsia"/>
          <w:kern w:val="0"/>
          <w:sz w:val="24"/>
          <w:szCs w:val="28"/>
        </w:rPr>
        <w:t>的“有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“无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1B298E">
        <w:rPr>
          <w:rFonts w:ascii="Times New Roman" w:eastAsia="宋体" w:hAnsi="Times New Roman" w:cs="Times New Roman" w:hint="eastAsia"/>
          <w:kern w:val="0"/>
          <w:sz w:val="24"/>
          <w:szCs w:val="28"/>
        </w:rPr>
        <w:t>，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则同指形而上学之“道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，</w:t>
      </w:r>
      <w:r w:rsidR="00C13E4C">
        <w:rPr>
          <w:rFonts w:ascii="Times New Roman" w:eastAsia="宋体" w:hAnsi="Times New Roman" w:cs="Times New Roman" w:hint="eastAsia"/>
          <w:kern w:val="0"/>
          <w:sz w:val="24"/>
          <w:szCs w:val="28"/>
        </w:rPr>
        <w:t>“是表面‘道’由无形质落实向有形质的活动过程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C13E4C">
        <w:rPr>
          <w:rFonts w:ascii="Times New Roman" w:eastAsia="宋体" w:hAnsi="Times New Roman" w:cs="Times New Roman" w:hint="eastAsia"/>
          <w:kern w:val="0"/>
          <w:sz w:val="24"/>
          <w:szCs w:val="28"/>
        </w:rPr>
        <w:t>。</w:t>
      </w:r>
      <w:r w:rsidR="00D735D2" w:rsidRPr="00807F8E">
        <w:rPr>
          <w:rFonts w:ascii="Times New Roman" w:eastAsia="宋体" w:hAnsi="Times New Roman" w:cs="Times New Roman"/>
          <w:kern w:val="0"/>
          <w:sz w:val="24"/>
          <w:szCs w:val="28"/>
          <w:vertAlign w:val="superscript"/>
        </w:rPr>
        <w:footnoteReference w:id="9"/>
      </w:r>
      <w:r w:rsidR="00C13E4C">
        <w:rPr>
          <w:rFonts w:ascii="Times New Roman" w:eastAsia="宋体" w:hAnsi="Times New Roman" w:cs="Times New Roman"/>
          <w:kern w:val="0"/>
          <w:sz w:val="24"/>
          <w:szCs w:val="28"/>
        </w:rPr>
        <w:t xml:space="preserve"> </w:t>
      </w:r>
    </w:p>
    <w:p w:rsidR="0010528D" w:rsidRDefault="0010528D" w:rsidP="00807F8E">
      <w:pPr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8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而</w:t>
      </w:r>
      <w:r w:rsidRPr="0010528D">
        <w:rPr>
          <w:rFonts w:ascii="Times New Roman" w:eastAsia="宋体" w:hAnsi="Times New Roman" w:cs="Times New Roman" w:hint="eastAsia"/>
          <w:kern w:val="0"/>
          <w:sz w:val="24"/>
          <w:szCs w:val="28"/>
        </w:rPr>
        <w:t>随着</w:t>
      </w:r>
      <w:proofErr w:type="gramStart"/>
      <w:r w:rsidRPr="0010528D">
        <w:rPr>
          <w:rFonts w:ascii="Times New Roman" w:eastAsia="宋体" w:hAnsi="Times New Roman" w:cs="Times New Roman" w:hint="eastAsia"/>
          <w:kern w:val="0"/>
          <w:sz w:val="24"/>
          <w:szCs w:val="28"/>
        </w:rPr>
        <w:t>郭</w:t>
      </w:r>
      <w:proofErr w:type="gramEnd"/>
      <w:r w:rsidRPr="0010528D">
        <w:rPr>
          <w:rFonts w:ascii="Times New Roman" w:eastAsia="宋体" w:hAnsi="Times New Roman" w:cs="Times New Roman" w:hint="eastAsia"/>
          <w:kern w:val="0"/>
          <w:sz w:val="24"/>
          <w:szCs w:val="28"/>
        </w:rPr>
        <w:t>店楚简《老子》的发现，其中王弼本作“天下万物生于有，有生于无”（第四十章）处，楚简本则为“天下之物生于有、生于无”。作为已知最早版本的《老子》，楚简本从文本角度直接否证了，老子思想中存在“有生于无”的向度，“生于有、生于无”反而进一步确证了“有”“无”的对等关系。</w:t>
      </w:r>
    </w:p>
    <w:p w:rsidR="00D735D2" w:rsidRPr="00807F8E" w:rsidRDefault="0010528D" w:rsidP="00807F8E">
      <w:pPr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8"/>
        </w:rPr>
      </w:pPr>
      <w:r w:rsidRPr="0010528D">
        <w:rPr>
          <w:rFonts w:ascii="Times New Roman" w:eastAsia="宋体" w:hAnsi="Times New Roman" w:cs="Times New Roman" w:hint="eastAsia"/>
          <w:kern w:val="0"/>
          <w:sz w:val="24"/>
          <w:szCs w:val="28"/>
        </w:rPr>
        <w:t>但学界对老子“有”“无”关系的争论并未因楚简的发现，而画上休止符。反而以楚简“生于</w:t>
      </w: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无”处是否存在脱字为基础，展开了对“有”“无”关系的新一轮讨论</w:t>
      </w:r>
      <w:r w:rsidR="004A1B65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。</w:t>
      </w:r>
      <w:r w:rsidR="00637F2A">
        <w:rPr>
          <w:rFonts w:ascii="Times New Roman" w:eastAsia="宋体" w:hAnsi="Times New Roman" w:cs="Times New Roman" w:hint="eastAsia"/>
          <w:kern w:val="0"/>
          <w:sz w:val="24"/>
          <w:szCs w:val="28"/>
        </w:rPr>
        <w:t>要知，</w:t>
      </w:r>
      <w:r w:rsidR="00BC3A11">
        <w:rPr>
          <w:rFonts w:ascii="Times New Roman" w:eastAsia="宋体" w:hAnsi="Times New Roman" w:cs="Times New Roman" w:hint="eastAsia"/>
          <w:kern w:val="0"/>
          <w:sz w:val="24"/>
          <w:szCs w:val="28"/>
        </w:rPr>
        <w:t>早</w:t>
      </w:r>
      <w:r w:rsidR="004A1B65">
        <w:rPr>
          <w:rFonts w:ascii="Times New Roman" w:eastAsia="宋体" w:hAnsi="Times New Roman" w:cs="Times New Roman" w:hint="eastAsia"/>
          <w:kern w:val="0"/>
          <w:sz w:val="24"/>
          <w:szCs w:val="28"/>
        </w:rPr>
        <w:t>在此简出世</w:t>
      </w:r>
      <w:r w:rsidR="00E86227">
        <w:rPr>
          <w:rFonts w:ascii="Times New Roman" w:eastAsia="宋体" w:hAnsi="Times New Roman" w:cs="Times New Roman" w:hint="eastAsia"/>
          <w:kern w:val="0"/>
          <w:sz w:val="24"/>
          <w:szCs w:val="28"/>
        </w:rPr>
        <w:t>前，马叙伦先生就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对原本《老子》中</w:t>
      </w:r>
      <w:r w:rsidR="00BA2135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是否存在</w:t>
      </w:r>
      <w:r w:rsidR="00E86227">
        <w:rPr>
          <w:rFonts w:ascii="Times New Roman" w:eastAsia="宋体" w:hAnsi="Times New Roman" w:cs="Times New Roman" w:hint="eastAsia"/>
          <w:kern w:val="0"/>
          <w:sz w:val="24"/>
          <w:szCs w:val="28"/>
        </w:rPr>
        <w:t>“有生于无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E86227">
        <w:rPr>
          <w:rFonts w:ascii="Times New Roman" w:eastAsia="宋体" w:hAnsi="Times New Roman" w:cs="Times New Roman" w:hint="eastAsia"/>
          <w:kern w:val="0"/>
          <w:sz w:val="24"/>
          <w:szCs w:val="28"/>
        </w:rPr>
        <w:t>提出了质疑。</w:t>
      </w:r>
      <w:r w:rsidR="00C31FB7">
        <w:rPr>
          <w:rFonts w:ascii="Times New Roman" w:eastAsia="宋体" w:hAnsi="Times New Roman" w:cs="Times New Roman" w:hint="eastAsia"/>
          <w:kern w:val="0"/>
          <w:sz w:val="24"/>
          <w:szCs w:val="28"/>
        </w:rPr>
        <w:t>先生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认为第一章与第二章相互照应，已经说明了“有无相生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之理，又何来此“有生于无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，并提出“乃</w:t>
      </w:r>
      <w:r w:rsidR="00D735D2" w:rsidRPr="00807F8E">
        <w:rPr>
          <w:rFonts w:ascii="Times New Roman" w:eastAsia="宋体" w:hAnsi="Times New Roman" w:cs="Times New Roman"/>
          <w:kern w:val="0"/>
          <w:sz w:val="24"/>
          <w:szCs w:val="28"/>
        </w:rPr>
        <w:t>《淮南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》</w:t>
      </w:r>
      <w:r w:rsidR="00D735D2" w:rsidRPr="00807F8E">
        <w:rPr>
          <w:rFonts w:ascii="Times New Roman" w:eastAsia="宋体" w:hAnsi="Times New Roman" w:cs="Times New Roman"/>
          <w:kern w:val="0"/>
          <w:sz w:val="24"/>
          <w:szCs w:val="28"/>
        </w:rPr>
        <w:t>语羼入者</w:t>
      </w:r>
      <w:r w:rsidR="00D67A97">
        <w:rPr>
          <w:rFonts w:ascii="Times New Roman" w:eastAsia="宋体" w:hAnsi="Times New Roman" w:cs="Times New Roman"/>
          <w:kern w:val="0"/>
          <w:sz w:val="24"/>
          <w:szCs w:val="28"/>
        </w:rPr>
        <w:t>”</w:t>
      </w:r>
      <w:r w:rsidR="004A1B65">
        <w:rPr>
          <w:rFonts w:ascii="Times New Roman" w:eastAsia="宋体" w:hAnsi="Times New Roman" w:cs="Times New Roman"/>
          <w:kern w:val="0"/>
          <w:sz w:val="24"/>
          <w:szCs w:val="28"/>
        </w:rPr>
        <w:t>的猜测</w:t>
      </w:r>
      <w:r w:rsidR="004A1B65">
        <w:rPr>
          <w:rFonts w:ascii="Times New Roman" w:eastAsia="宋体" w:hAnsi="Times New Roman" w:cs="Times New Roman" w:hint="eastAsia"/>
          <w:kern w:val="0"/>
          <w:sz w:val="24"/>
          <w:szCs w:val="28"/>
        </w:rPr>
        <w:t>。</w:t>
      </w:r>
      <w:r w:rsidR="00D735D2" w:rsidRPr="00807F8E">
        <w:rPr>
          <w:rFonts w:ascii="Times New Roman" w:eastAsia="宋体" w:hAnsi="Times New Roman" w:cs="Times New Roman"/>
          <w:kern w:val="0"/>
          <w:sz w:val="24"/>
          <w:szCs w:val="28"/>
          <w:vertAlign w:val="superscript"/>
        </w:rPr>
        <w:footnoteReference w:id="10"/>
      </w:r>
      <w:r w:rsidR="004A1B65" w:rsidRPr="00807F8E">
        <w:rPr>
          <w:rFonts w:ascii="Times New Roman" w:eastAsia="宋体" w:hAnsi="Times New Roman" w:cs="Times New Roman"/>
          <w:kern w:val="0"/>
          <w:sz w:val="24"/>
          <w:szCs w:val="28"/>
        </w:rPr>
        <w:t xml:space="preserve"> </w:t>
      </w:r>
    </w:p>
    <w:p w:rsidR="00D735D2" w:rsidRPr="00807F8E" w:rsidRDefault="004A1B65" w:rsidP="00807F8E">
      <w:pPr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8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但</w:t>
      </w:r>
      <w:proofErr w:type="gramStart"/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郭</w:t>
      </w:r>
      <w:proofErr w:type="gramEnd"/>
      <w:r w:rsidR="00F0410D">
        <w:rPr>
          <w:rFonts w:ascii="Times New Roman" w:eastAsia="宋体" w:hAnsi="Times New Roman" w:cs="Times New Roman" w:hint="eastAsia"/>
          <w:kern w:val="0"/>
          <w:sz w:val="24"/>
          <w:szCs w:val="28"/>
        </w:rPr>
        <w:t>店竹简的整理者认为，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“简文此句句首脱‘有’字，即上句句末‘又’字脱重文号。可据帛乙本补。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/>
          <w:kern w:val="0"/>
          <w:sz w:val="24"/>
          <w:szCs w:val="28"/>
          <w:vertAlign w:val="superscript"/>
        </w:rPr>
        <w:footnoteReference w:id="11"/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支持这种观点的，有李零</w:t>
      </w:r>
      <w:r w:rsidR="0095167C">
        <w:rPr>
          <w:rStyle w:val="ac"/>
          <w:rFonts w:ascii="Times New Roman" w:eastAsia="宋体" w:hAnsi="Times New Roman" w:cs="Times New Roman"/>
          <w:kern w:val="0"/>
          <w:sz w:val="24"/>
          <w:szCs w:val="28"/>
        </w:rPr>
        <w:footnoteReference w:id="12"/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、廖名春</w:t>
      </w:r>
      <w:r w:rsidR="0095167C">
        <w:rPr>
          <w:rStyle w:val="ac"/>
          <w:rFonts w:ascii="Times New Roman" w:eastAsia="宋体" w:hAnsi="Times New Roman" w:cs="Times New Roman"/>
          <w:kern w:val="0"/>
          <w:sz w:val="24"/>
          <w:szCs w:val="28"/>
        </w:rPr>
        <w:footnoteReference w:id="13"/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、魏启鹏</w:t>
      </w:r>
      <w:r w:rsidR="00EA2359" w:rsidRPr="00807F8E">
        <w:rPr>
          <w:rFonts w:ascii="Times New Roman" w:eastAsia="宋体" w:hAnsi="Times New Roman" w:cs="Times New Roman"/>
          <w:kern w:val="0"/>
          <w:sz w:val="24"/>
          <w:szCs w:val="28"/>
          <w:vertAlign w:val="superscript"/>
        </w:rPr>
        <w:footnoteReference w:id="14"/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、陈锡勇</w:t>
      </w:r>
      <w:r w:rsidR="00EA2359">
        <w:rPr>
          <w:rStyle w:val="ac"/>
          <w:rFonts w:ascii="Times New Roman" w:eastAsia="宋体" w:hAnsi="Times New Roman" w:cs="Times New Roman"/>
          <w:kern w:val="0"/>
          <w:sz w:val="24"/>
          <w:szCs w:val="28"/>
        </w:rPr>
        <w:footnoteReference w:id="15"/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、李若晖</w:t>
      </w:r>
      <w:r w:rsidR="00C035AB" w:rsidRPr="00807F8E">
        <w:rPr>
          <w:rFonts w:ascii="Times New Roman" w:eastAsia="宋体" w:hAnsi="Times New Roman" w:cs="Times New Roman"/>
          <w:kern w:val="0"/>
          <w:sz w:val="24"/>
          <w:szCs w:val="28"/>
          <w:vertAlign w:val="superscript"/>
        </w:rPr>
        <w:footnoteReference w:id="16"/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、刘</w:t>
      </w:r>
      <w:r w:rsidR="00E86227">
        <w:rPr>
          <w:rFonts w:ascii="Times New Roman" w:eastAsia="宋体" w:hAnsi="Times New Roman" w:cs="Times New Roman" w:hint="eastAsia"/>
          <w:kern w:val="0"/>
          <w:sz w:val="24"/>
          <w:szCs w:val="28"/>
        </w:rPr>
        <w:t>笑敢</w:t>
      </w:r>
      <w:r w:rsidR="006C5FC3">
        <w:rPr>
          <w:rStyle w:val="ac"/>
          <w:rFonts w:ascii="Times New Roman" w:eastAsia="宋体" w:hAnsi="Times New Roman" w:cs="Times New Roman"/>
          <w:kern w:val="0"/>
          <w:sz w:val="24"/>
          <w:szCs w:val="28"/>
        </w:rPr>
        <w:footnoteReference w:id="17"/>
      </w:r>
      <w:r w:rsidR="00E86227">
        <w:rPr>
          <w:rFonts w:ascii="Times New Roman" w:eastAsia="宋体" w:hAnsi="Times New Roman" w:cs="Times New Roman" w:hint="eastAsia"/>
          <w:kern w:val="0"/>
          <w:sz w:val="24"/>
          <w:szCs w:val="28"/>
        </w:rPr>
        <w:t>、丁四新</w:t>
      </w:r>
      <w:r w:rsidR="00C035AB" w:rsidRPr="00807F8E">
        <w:rPr>
          <w:rFonts w:ascii="Times New Roman" w:eastAsia="宋体" w:hAnsi="Times New Roman" w:cs="Times New Roman"/>
          <w:kern w:val="0"/>
          <w:sz w:val="24"/>
          <w:szCs w:val="28"/>
          <w:vertAlign w:val="superscript"/>
        </w:rPr>
        <w:footnoteReference w:id="18"/>
      </w:r>
      <w:r w:rsidR="00E86227">
        <w:rPr>
          <w:rFonts w:ascii="Times New Roman" w:eastAsia="宋体" w:hAnsi="Times New Roman" w:cs="Times New Roman" w:hint="eastAsia"/>
          <w:kern w:val="0"/>
          <w:sz w:val="24"/>
          <w:szCs w:val="28"/>
        </w:rPr>
        <w:t>等诸位老师，所提论据也各不相同，如魏启鹏老师从同</w:t>
      </w:r>
      <w:proofErr w:type="gramStart"/>
      <w:r w:rsidR="00E86227">
        <w:rPr>
          <w:rFonts w:ascii="Times New Roman" w:eastAsia="宋体" w:hAnsi="Times New Roman" w:cs="Times New Roman" w:hint="eastAsia"/>
          <w:kern w:val="0"/>
          <w:sz w:val="24"/>
          <w:szCs w:val="28"/>
        </w:rPr>
        <w:t>墓</w:t>
      </w: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其他</w:t>
      </w:r>
      <w:proofErr w:type="gramEnd"/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竹简处着手，又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参照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《文子》，认为“</w:t>
      </w:r>
      <w:proofErr w:type="gramStart"/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‘</w:t>
      </w:r>
      <w:proofErr w:type="gramEnd"/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又（有）字下脱重文符号</w:t>
      </w:r>
      <w:proofErr w:type="gramStart"/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‘</w:t>
      </w:r>
      <w:proofErr w:type="gramEnd"/>
      <w:r w:rsidR="00D735D2" w:rsidRPr="00807F8E">
        <w:rPr>
          <w:rFonts w:ascii="Times New Roman" w:eastAsia="宋体" w:hAnsi="Times New Roman" w:cs="Times New Roman"/>
          <w:kern w:val="0"/>
          <w:sz w:val="24"/>
          <w:szCs w:val="28"/>
        </w:rPr>
        <w:t>=’</w:t>
      </w:r>
      <w:r w:rsidR="00D67A97">
        <w:rPr>
          <w:rFonts w:ascii="Times New Roman" w:eastAsia="宋体" w:hAnsi="Times New Roman" w:cs="Times New Roman"/>
          <w:kern w:val="0"/>
          <w:sz w:val="24"/>
          <w:szCs w:val="28"/>
        </w:rPr>
        <w:t>”</w:t>
      </w:r>
      <w:r w:rsidR="00BB1616">
        <w:rPr>
          <w:rFonts w:ascii="Times New Roman" w:eastAsia="宋体" w:hAnsi="Times New Roman" w:cs="Times New Roman"/>
          <w:kern w:val="0"/>
          <w:sz w:val="24"/>
          <w:szCs w:val="28"/>
        </w:rPr>
        <w:t>；李若晖老师</w:t>
      </w:r>
      <w:r w:rsidR="00D735D2" w:rsidRPr="00807F8E">
        <w:rPr>
          <w:rFonts w:ascii="Times New Roman" w:eastAsia="宋体" w:hAnsi="Times New Roman" w:cs="Times New Roman"/>
          <w:kern w:val="0"/>
          <w:sz w:val="24"/>
          <w:szCs w:val="28"/>
        </w:rPr>
        <w:t>从俞樾</w:t>
      </w:r>
      <w:r w:rsidR="00213C42">
        <w:rPr>
          <w:rFonts w:ascii="Times New Roman" w:eastAsia="宋体" w:hAnsi="Times New Roman" w:cs="Times New Roman" w:hint="eastAsia"/>
          <w:kern w:val="0"/>
          <w:sz w:val="24"/>
          <w:szCs w:val="28"/>
        </w:rPr>
        <w:t>处</w:t>
      </w:r>
      <w:r w:rsidR="000C504A" w:rsidRPr="00807F8E">
        <w:rPr>
          <w:rFonts w:ascii="Times New Roman" w:eastAsia="宋体" w:hAnsi="Times New Roman" w:cs="Times New Roman"/>
          <w:kern w:val="0"/>
          <w:sz w:val="24"/>
          <w:szCs w:val="28"/>
          <w:vertAlign w:val="superscript"/>
        </w:rPr>
        <w:footnoteReference w:id="19"/>
      </w:r>
      <w:r w:rsidR="00C331E8">
        <w:rPr>
          <w:rFonts w:ascii="Times New Roman" w:eastAsia="宋体" w:hAnsi="Times New Roman" w:cs="Times New Roman"/>
          <w:kern w:val="0"/>
          <w:sz w:val="24"/>
          <w:szCs w:val="28"/>
        </w:rPr>
        <w:t>获得启发，认为有无重文符号皆可将该字重读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。</w:t>
      </w:r>
      <w:r w:rsidR="00C331E8">
        <w:rPr>
          <w:rFonts w:ascii="Times New Roman" w:eastAsia="宋体" w:hAnsi="Times New Roman" w:cs="Times New Roman" w:hint="eastAsia"/>
          <w:kern w:val="0"/>
          <w:sz w:val="24"/>
          <w:szCs w:val="28"/>
        </w:rPr>
        <w:t>要之，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这一类观点企图维持楚简《老子》</w:t>
      </w:r>
      <w:r w:rsidR="00960D21">
        <w:rPr>
          <w:rFonts w:ascii="Times New Roman" w:eastAsia="宋体" w:hAnsi="Times New Roman" w:cs="Times New Roman" w:hint="eastAsia"/>
          <w:kern w:val="0"/>
          <w:sz w:val="24"/>
          <w:szCs w:val="28"/>
        </w:rPr>
        <w:t>，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与其他版本《老子》在文字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lastRenderedPageBreak/>
        <w:t>上的一致性，</w:t>
      </w:r>
      <w:r w:rsidR="00E86227">
        <w:rPr>
          <w:rFonts w:ascii="Times New Roman" w:eastAsia="宋体" w:hAnsi="Times New Roman" w:cs="Times New Roman" w:hint="eastAsia"/>
          <w:kern w:val="0"/>
          <w:sz w:val="24"/>
          <w:szCs w:val="28"/>
        </w:rPr>
        <w:t>但其论证过程却有“以后证前</w:t>
      </w:r>
      <w:r w:rsidR="00D67A97">
        <w:rPr>
          <w:rFonts w:ascii="Times New Roman" w:eastAsia="宋体" w:hAnsi="Times New Roman" w:cs="Times New Roman"/>
          <w:kern w:val="0"/>
          <w:sz w:val="24"/>
          <w:szCs w:val="28"/>
        </w:rPr>
        <w:t>”</w:t>
      </w:r>
      <w:r w:rsidR="002F76FC">
        <w:rPr>
          <w:rFonts w:ascii="Times New Roman" w:eastAsia="宋体" w:hAnsi="Times New Roman" w:cs="Times New Roman" w:hint="eastAsia"/>
          <w:kern w:val="0"/>
          <w:sz w:val="24"/>
          <w:szCs w:val="28"/>
        </w:rPr>
        <w:t>之嫌，而缺乏直接的历史证据。</w:t>
      </w:r>
    </w:p>
    <w:p w:rsidR="00D735D2" w:rsidRPr="00807F8E" w:rsidRDefault="00D735D2" w:rsidP="00807F8E">
      <w:pPr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8"/>
        </w:rPr>
      </w:pP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与</w:t>
      </w:r>
      <w:r w:rsidR="00960D21">
        <w:rPr>
          <w:rFonts w:ascii="Times New Roman" w:eastAsia="宋体" w:hAnsi="Times New Roman" w:cs="Times New Roman" w:hint="eastAsia"/>
          <w:kern w:val="0"/>
          <w:sz w:val="24"/>
          <w:szCs w:val="28"/>
        </w:rPr>
        <w:t>此</w:t>
      </w:r>
      <w:r w:rsidR="00C331E8">
        <w:rPr>
          <w:rFonts w:ascii="Times New Roman" w:eastAsia="宋体" w:hAnsi="Times New Roman" w:cs="Times New Roman" w:hint="eastAsia"/>
          <w:kern w:val="0"/>
          <w:sz w:val="24"/>
          <w:szCs w:val="28"/>
        </w:rPr>
        <w:t>相左，认为楚简此处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未脱字，</w:t>
      </w:r>
      <w:r w:rsidR="000F1938">
        <w:rPr>
          <w:rFonts w:ascii="Times New Roman" w:eastAsia="宋体" w:hAnsi="Times New Roman" w:cs="Times New Roman" w:hint="eastAsia"/>
          <w:kern w:val="0"/>
          <w:sz w:val="24"/>
          <w:szCs w:val="28"/>
        </w:rPr>
        <w:t>且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“生于有、生于无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C331E8" w:rsidRPr="00C331E8">
        <w:rPr>
          <w:rFonts w:ascii="Times New Roman" w:eastAsia="宋体" w:hAnsi="Times New Roman" w:cs="Times New Roman" w:hint="eastAsia"/>
          <w:kern w:val="0"/>
          <w:sz w:val="24"/>
          <w:szCs w:val="28"/>
        </w:rPr>
        <w:t>的阐发与</w:t>
      </w:r>
      <w:r w:rsidR="00C331E8">
        <w:rPr>
          <w:rFonts w:ascii="Times New Roman" w:eastAsia="宋体" w:hAnsi="Times New Roman" w:cs="Times New Roman" w:hint="eastAsia"/>
          <w:kern w:val="0"/>
          <w:sz w:val="24"/>
          <w:szCs w:val="28"/>
        </w:rPr>
        <w:t>“有无相生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C331E8">
        <w:rPr>
          <w:rFonts w:ascii="Times New Roman" w:eastAsia="宋体" w:hAnsi="Times New Roman" w:cs="Times New Roman" w:hint="eastAsia"/>
          <w:kern w:val="0"/>
          <w:sz w:val="24"/>
          <w:szCs w:val="28"/>
        </w:rPr>
        <w:t>义契合</w:t>
      </w:r>
      <w:r w:rsidR="00C331E8" w:rsidRPr="00C331E8">
        <w:rPr>
          <w:rFonts w:ascii="Times New Roman" w:eastAsia="宋体" w:hAnsi="Times New Roman" w:cs="Times New Roman" w:hint="eastAsia"/>
          <w:kern w:val="0"/>
          <w:sz w:val="24"/>
          <w:szCs w:val="28"/>
        </w:rPr>
        <w:t>，可使《老子》文本更加圆融</w:t>
      </w:r>
      <w:r w:rsidR="00C331E8">
        <w:rPr>
          <w:rFonts w:ascii="Times New Roman" w:eastAsia="宋体" w:hAnsi="Times New Roman" w:cs="Times New Roman" w:hint="eastAsia"/>
          <w:kern w:val="0"/>
          <w:sz w:val="24"/>
          <w:szCs w:val="28"/>
        </w:rPr>
        <w:t>的学者有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陈鼓应</w:t>
      </w:r>
      <w:r w:rsidR="00C035AB" w:rsidRPr="00807F8E">
        <w:rPr>
          <w:rFonts w:ascii="Times New Roman" w:eastAsia="宋体" w:hAnsi="Times New Roman" w:cs="Times New Roman"/>
          <w:kern w:val="0"/>
          <w:sz w:val="24"/>
          <w:szCs w:val="28"/>
          <w:vertAlign w:val="superscript"/>
        </w:rPr>
        <w:footnoteReference w:id="20"/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、王中江</w:t>
      </w:r>
      <w:r w:rsidR="00C035AB">
        <w:rPr>
          <w:rStyle w:val="ac"/>
          <w:rFonts w:ascii="Times New Roman" w:eastAsia="宋体" w:hAnsi="Times New Roman" w:cs="Times New Roman"/>
          <w:kern w:val="0"/>
          <w:sz w:val="24"/>
          <w:szCs w:val="28"/>
        </w:rPr>
        <w:footnoteReference w:id="21"/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、丁原植</w:t>
      </w:r>
      <w:r w:rsidR="00AB4E3D">
        <w:rPr>
          <w:rStyle w:val="ac"/>
          <w:rFonts w:ascii="Times New Roman" w:eastAsia="宋体" w:hAnsi="Times New Roman" w:cs="Times New Roman"/>
          <w:kern w:val="0"/>
          <w:sz w:val="24"/>
          <w:szCs w:val="28"/>
        </w:rPr>
        <w:footnoteReference w:id="22"/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、聂中庆</w:t>
      </w:r>
      <w:r w:rsidR="00AB4E3D">
        <w:rPr>
          <w:rStyle w:val="ac"/>
          <w:rFonts w:ascii="Times New Roman" w:eastAsia="宋体" w:hAnsi="Times New Roman" w:cs="Times New Roman"/>
          <w:kern w:val="0"/>
          <w:sz w:val="24"/>
          <w:szCs w:val="28"/>
        </w:rPr>
        <w:footnoteReference w:id="23"/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等几位老师。</w:t>
      </w:r>
      <w:r w:rsidR="00B67DD0">
        <w:rPr>
          <w:rFonts w:ascii="Times New Roman" w:eastAsia="宋体" w:hAnsi="Times New Roman" w:cs="Times New Roman" w:hint="eastAsia"/>
          <w:kern w:val="0"/>
          <w:sz w:val="24"/>
          <w:szCs w:val="28"/>
        </w:rPr>
        <w:t>其中，陈鼓应老师</w:t>
      </w:r>
      <w:r w:rsidR="000F1938">
        <w:rPr>
          <w:rFonts w:ascii="Times New Roman" w:eastAsia="宋体" w:hAnsi="Times New Roman" w:cs="Times New Roman" w:hint="eastAsia"/>
          <w:kern w:val="0"/>
          <w:sz w:val="24"/>
          <w:szCs w:val="28"/>
        </w:rPr>
        <w:t>认为</w:t>
      </w:r>
      <w:r w:rsidR="00B67DD0">
        <w:rPr>
          <w:rFonts w:ascii="Times New Roman" w:eastAsia="宋体" w:hAnsi="Times New Roman" w:cs="Times New Roman" w:hint="eastAsia"/>
          <w:kern w:val="0"/>
          <w:sz w:val="24"/>
          <w:szCs w:val="28"/>
        </w:rPr>
        <w:t>，</w:t>
      </w:r>
      <w:r w:rsidR="000C658E">
        <w:rPr>
          <w:rFonts w:ascii="Times New Roman" w:eastAsia="宋体" w:hAnsi="Times New Roman" w:cs="Times New Roman" w:hint="eastAsia"/>
          <w:kern w:val="0"/>
          <w:sz w:val="24"/>
          <w:szCs w:val="28"/>
        </w:rPr>
        <w:t>“从《老子》整体思想来看，当以简本为是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……二</w:t>
      </w:r>
      <w:r w:rsidR="000C658E">
        <w:rPr>
          <w:rFonts w:ascii="Times New Roman" w:eastAsia="宋体" w:hAnsi="Times New Roman" w:cs="Times New Roman" w:hint="eastAsia"/>
          <w:kern w:val="0"/>
          <w:sz w:val="24"/>
          <w:szCs w:val="28"/>
        </w:rPr>
        <w:t>者原本并无本末先后的问题，但今本‘有生于无’导致了本末先后的判断</w:t>
      </w:r>
      <w:r w:rsidR="000C658E" w:rsidRPr="000C658E">
        <w:rPr>
          <w:rFonts w:ascii="Times New Roman" w:eastAsia="宋体" w:hAnsi="Times New Roman" w:cs="Times New Roman" w:hint="eastAsia"/>
          <w:kern w:val="0"/>
          <w:sz w:val="24"/>
          <w:szCs w:val="28"/>
        </w:rPr>
        <w:t>……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许多学者又因为受到</w:t>
      </w:r>
      <w:r w:rsidR="000F1938" w:rsidRPr="000F1938">
        <w:rPr>
          <w:rFonts w:ascii="Times New Roman" w:eastAsia="宋体" w:hAnsi="Times New Roman" w:cs="Times New Roman" w:hint="eastAsia"/>
          <w:kern w:val="0"/>
          <w:sz w:val="24"/>
          <w:szCs w:val="28"/>
        </w:rPr>
        <w:t>王弼解《老》</w:t>
      </w:r>
      <w:r w:rsidR="000C658E">
        <w:rPr>
          <w:rFonts w:ascii="Times New Roman" w:eastAsia="宋体" w:hAnsi="Times New Roman" w:cs="Times New Roman" w:hint="eastAsia"/>
          <w:kern w:val="0"/>
          <w:sz w:val="24"/>
          <w:szCs w:val="28"/>
        </w:rPr>
        <w:t>的影响，更增加了诠释的分歧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0C658E">
        <w:rPr>
          <w:rFonts w:ascii="Times New Roman" w:eastAsia="宋体" w:hAnsi="Times New Roman" w:cs="Times New Roman" w:hint="eastAsia"/>
          <w:kern w:val="0"/>
          <w:sz w:val="24"/>
          <w:szCs w:val="28"/>
        </w:rPr>
        <w:t>。</w:t>
      </w:r>
      <w:r w:rsidR="000F1938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王弼解《老》</w:t>
      </w:r>
      <w:r w:rsidR="000F1938">
        <w:rPr>
          <w:rFonts w:ascii="Times New Roman" w:eastAsia="宋体" w:hAnsi="Times New Roman" w:cs="Times New Roman" w:hint="eastAsia"/>
          <w:kern w:val="0"/>
          <w:sz w:val="24"/>
          <w:szCs w:val="28"/>
        </w:rPr>
        <w:t>是如何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凭借“有生于无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0F1938">
        <w:rPr>
          <w:rFonts w:ascii="Times New Roman" w:eastAsia="宋体" w:hAnsi="Times New Roman" w:cs="Times New Roman" w:hint="eastAsia"/>
          <w:kern w:val="0"/>
          <w:sz w:val="24"/>
          <w:szCs w:val="28"/>
        </w:rPr>
        <w:t>，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形成了</w:t>
      </w:r>
      <w:r w:rsidR="00524A38">
        <w:rPr>
          <w:rFonts w:ascii="Times New Roman" w:eastAsia="宋体" w:hAnsi="Times New Roman" w:cs="Times New Roman" w:hint="eastAsia"/>
          <w:kern w:val="0"/>
          <w:sz w:val="24"/>
          <w:szCs w:val="28"/>
        </w:rPr>
        <w:t>“有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524A38">
        <w:rPr>
          <w:rFonts w:ascii="Times New Roman" w:eastAsia="宋体" w:hAnsi="Times New Roman" w:cs="Times New Roman" w:hint="eastAsia"/>
          <w:kern w:val="0"/>
          <w:sz w:val="24"/>
          <w:szCs w:val="28"/>
        </w:rPr>
        <w:t>“无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524A38">
        <w:rPr>
          <w:rFonts w:ascii="Times New Roman" w:eastAsia="宋体" w:hAnsi="Times New Roman" w:cs="Times New Roman" w:hint="eastAsia"/>
          <w:kern w:val="0"/>
          <w:sz w:val="24"/>
          <w:szCs w:val="28"/>
        </w:rPr>
        <w:t>存在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本末先后的判断？</w:t>
      </w:r>
      <w:r w:rsidR="000F1938">
        <w:rPr>
          <w:rFonts w:ascii="Times New Roman" w:eastAsia="宋体" w:hAnsi="Times New Roman" w:cs="Times New Roman" w:hint="eastAsia"/>
          <w:kern w:val="0"/>
          <w:sz w:val="24"/>
          <w:szCs w:val="28"/>
        </w:rPr>
        <w:t>又该如何理解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这段</w:t>
      </w:r>
      <w:r w:rsidR="00955A07">
        <w:rPr>
          <w:rFonts w:ascii="Times New Roman" w:eastAsia="宋体" w:hAnsi="Times New Roman" w:cs="Times New Roman" w:hint="eastAsia"/>
          <w:kern w:val="0"/>
          <w:sz w:val="24"/>
          <w:szCs w:val="28"/>
        </w:rPr>
        <w:t>老学“误读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955A07">
        <w:rPr>
          <w:rFonts w:ascii="Times New Roman" w:eastAsia="宋体" w:hAnsi="Times New Roman" w:cs="Times New Roman" w:hint="eastAsia"/>
          <w:kern w:val="0"/>
          <w:sz w:val="24"/>
          <w:szCs w:val="28"/>
        </w:rPr>
        <w:t>史？或许我们要从魏晋玄学</w:t>
      </w:r>
      <w:r w:rsidR="000F1938" w:rsidRPr="000F1938">
        <w:rPr>
          <w:rFonts w:ascii="Times New Roman" w:eastAsia="宋体" w:hAnsi="Times New Roman" w:cs="Times New Roman" w:hint="eastAsia"/>
          <w:kern w:val="0"/>
          <w:sz w:val="24"/>
          <w:szCs w:val="28"/>
        </w:rPr>
        <w:t>王弼解《老》</w:t>
      </w:r>
      <w:r w:rsidR="00955A07">
        <w:rPr>
          <w:rFonts w:ascii="Times New Roman" w:eastAsia="宋体" w:hAnsi="Times New Roman" w:cs="Times New Roman" w:hint="eastAsia"/>
          <w:kern w:val="0"/>
          <w:sz w:val="24"/>
          <w:szCs w:val="28"/>
        </w:rPr>
        <w:t>处寻求解答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。</w:t>
      </w:r>
    </w:p>
    <w:p w:rsidR="00D735D2" w:rsidRPr="00807F8E" w:rsidRDefault="004B0874" w:rsidP="00807F8E">
      <w:pPr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8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魏晋玄学界对</w:t>
      </w:r>
      <w:r w:rsidR="00905941">
        <w:rPr>
          <w:rFonts w:ascii="Times New Roman" w:eastAsia="宋体" w:hAnsi="Times New Roman" w:cs="Times New Roman" w:hint="eastAsia"/>
          <w:kern w:val="0"/>
          <w:sz w:val="24"/>
          <w:szCs w:val="28"/>
        </w:rPr>
        <w:t>《老子注》中王弼“</w:t>
      </w:r>
      <w:r w:rsidR="006A538A">
        <w:rPr>
          <w:rFonts w:ascii="Times New Roman" w:eastAsia="宋体" w:hAnsi="Times New Roman" w:cs="Times New Roman" w:hint="eastAsia"/>
          <w:kern w:val="0"/>
          <w:sz w:val="24"/>
          <w:szCs w:val="28"/>
        </w:rPr>
        <w:t>有</w:t>
      </w:r>
      <w:r w:rsidR="00DB368D">
        <w:rPr>
          <w:rFonts w:ascii="Times New Roman" w:eastAsia="宋体" w:hAnsi="Times New Roman" w:cs="Times New Roman" w:hint="eastAsia"/>
          <w:kern w:val="0"/>
          <w:sz w:val="24"/>
          <w:szCs w:val="28"/>
        </w:rPr>
        <w:t>”“</w:t>
      </w:r>
      <w:r w:rsidR="006A538A">
        <w:rPr>
          <w:rFonts w:ascii="Times New Roman" w:eastAsia="宋体" w:hAnsi="Times New Roman" w:cs="Times New Roman" w:hint="eastAsia"/>
          <w:kern w:val="0"/>
          <w:sz w:val="24"/>
          <w:szCs w:val="28"/>
        </w:rPr>
        <w:t>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6A538A">
        <w:rPr>
          <w:rFonts w:ascii="Times New Roman" w:eastAsia="宋体" w:hAnsi="Times New Roman" w:cs="Times New Roman" w:hint="eastAsia"/>
          <w:kern w:val="0"/>
          <w:sz w:val="24"/>
          <w:szCs w:val="28"/>
        </w:rPr>
        <w:t>思想的研究，大体</w:t>
      </w: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是</w:t>
      </w:r>
      <w:r w:rsidR="007A3392">
        <w:rPr>
          <w:rFonts w:ascii="Times New Roman" w:eastAsia="宋体" w:hAnsi="Times New Roman" w:cs="Times New Roman" w:hint="eastAsia"/>
          <w:kern w:val="0"/>
          <w:sz w:val="24"/>
          <w:szCs w:val="28"/>
        </w:rPr>
        <w:t>用</w:t>
      </w: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以下三种方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式进行的：</w:t>
      </w:r>
    </w:p>
    <w:p w:rsidR="00FD13AB" w:rsidRDefault="00D735D2" w:rsidP="00FF53CC">
      <w:pPr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8"/>
        </w:rPr>
      </w:pP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一是</w:t>
      </w:r>
      <w:r w:rsidR="00C331E8">
        <w:rPr>
          <w:rFonts w:ascii="Times New Roman" w:eastAsia="宋体" w:hAnsi="Times New Roman" w:cs="Times New Roman" w:hint="eastAsia"/>
          <w:kern w:val="0"/>
          <w:sz w:val="24"/>
          <w:szCs w:val="28"/>
        </w:rPr>
        <w:t>哲学史的</w:t>
      </w:r>
      <w:r w:rsidR="006A538A">
        <w:rPr>
          <w:rFonts w:ascii="Times New Roman" w:eastAsia="宋体" w:hAnsi="Times New Roman" w:cs="Times New Roman" w:hint="eastAsia"/>
          <w:kern w:val="0"/>
          <w:sz w:val="24"/>
          <w:szCs w:val="28"/>
        </w:rPr>
        <w:t>写作方式</w:t>
      </w:r>
      <w:r w:rsidR="00C331E8">
        <w:rPr>
          <w:rFonts w:ascii="Times New Roman" w:eastAsia="宋体" w:hAnsi="Times New Roman" w:cs="Times New Roman" w:hint="eastAsia"/>
          <w:kern w:val="0"/>
          <w:sz w:val="24"/>
          <w:szCs w:val="28"/>
        </w:rPr>
        <w:t>，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将</w:t>
      </w:r>
      <w:r w:rsidR="00905941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《老子注》中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王弼的“有</w:t>
      </w:r>
      <w:r w:rsidR="00DB368D">
        <w:rPr>
          <w:rFonts w:ascii="Times New Roman" w:eastAsia="宋体" w:hAnsi="Times New Roman" w:cs="Times New Roman" w:hint="eastAsia"/>
          <w:kern w:val="0"/>
          <w:sz w:val="24"/>
          <w:szCs w:val="28"/>
        </w:rPr>
        <w:t>”“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思想</w:t>
      </w:r>
      <w:r w:rsidR="0053686F">
        <w:rPr>
          <w:rFonts w:ascii="Times New Roman" w:eastAsia="宋体" w:hAnsi="Times New Roman" w:cs="Times New Roman" w:hint="eastAsia"/>
          <w:kern w:val="0"/>
          <w:sz w:val="24"/>
          <w:szCs w:val="28"/>
        </w:rPr>
        <w:t>，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作为</w:t>
      </w:r>
      <w:r w:rsidR="00C331E8">
        <w:rPr>
          <w:rFonts w:ascii="Times New Roman" w:eastAsia="宋体" w:hAnsi="Times New Roman" w:cs="Times New Roman" w:hint="eastAsia"/>
          <w:kern w:val="0"/>
          <w:sz w:val="24"/>
          <w:szCs w:val="28"/>
        </w:rPr>
        <w:t>“正始玄学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C331E8" w:rsidRPr="00C331E8">
        <w:rPr>
          <w:rFonts w:ascii="Times New Roman" w:eastAsia="宋体" w:hAnsi="Times New Roman" w:cs="Times New Roman" w:hint="eastAsia"/>
          <w:kern w:val="0"/>
          <w:sz w:val="24"/>
          <w:szCs w:val="28"/>
        </w:rPr>
        <w:t>代表人物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王弼</w:t>
      </w:r>
      <w:r w:rsidR="006A538A">
        <w:rPr>
          <w:rFonts w:ascii="Times New Roman" w:eastAsia="宋体" w:hAnsi="Times New Roman" w:cs="Times New Roman" w:hint="eastAsia"/>
          <w:kern w:val="0"/>
          <w:sz w:val="24"/>
          <w:szCs w:val="28"/>
        </w:rPr>
        <w:t>的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思想的一个部分，</w:t>
      </w:r>
      <w:r w:rsidR="00D33E9D">
        <w:rPr>
          <w:rFonts w:ascii="Times New Roman" w:eastAsia="宋体" w:hAnsi="Times New Roman" w:cs="Times New Roman" w:hint="eastAsia"/>
          <w:kern w:val="0"/>
          <w:sz w:val="24"/>
          <w:szCs w:val="28"/>
        </w:rPr>
        <w:t>加以介绍。</w:t>
      </w:r>
      <w:r w:rsidR="007A3392">
        <w:rPr>
          <w:rFonts w:ascii="Times New Roman" w:eastAsia="宋体" w:hAnsi="Times New Roman" w:cs="Times New Roman" w:hint="eastAsia"/>
          <w:kern w:val="0"/>
          <w:sz w:val="24"/>
          <w:szCs w:val="28"/>
        </w:rPr>
        <w:t>这种方法始于汤用</w:t>
      </w:r>
      <w:proofErr w:type="gramStart"/>
      <w:r w:rsidR="007A3392">
        <w:rPr>
          <w:rFonts w:ascii="Times New Roman" w:eastAsia="宋体" w:hAnsi="Times New Roman" w:cs="Times New Roman" w:hint="eastAsia"/>
          <w:kern w:val="0"/>
          <w:sz w:val="24"/>
          <w:szCs w:val="28"/>
        </w:rPr>
        <w:t>彤</w:t>
      </w:r>
      <w:proofErr w:type="gramEnd"/>
      <w:r w:rsidR="007A3392">
        <w:rPr>
          <w:rFonts w:ascii="Times New Roman" w:eastAsia="宋体" w:hAnsi="Times New Roman" w:cs="Times New Roman" w:hint="eastAsia"/>
          <w:kern w:val="0"/>
          <w:sz w:val="24"/>
          <w:szCs w:val="28"/>
        </w:rPr>
        <w:t>先生。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汤先生认为</w:t>
      </w:r>
      <w:r w:rsidR="0053686F">
        <w:rPr>
          <w:rFonts w:ascii="Times New Roman" w:eastAsia="宋体" w:hAnsi="Times New Roman" w:cs="Times New Roman" w:hint="eastAsia"/>
          <w:kern w:val="0"/>
          <w:sz w:val="24"/>
          <w:szCs w:val="28"/>
        </w:rPr>
        <w:t>，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辅</w:t>
      </w:r>
      <w:proofErr w:type="gramStart"/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嗣</w:t>
      </w:r>
      <w:proofErr w:type="gramEnd"/>
      <w:r w:rsidR="00C331E8">
        <w:rPr>
          <w:rStyle w:val="ac"/>
          <w:rFonts w:ascii="Times New Roman" w:eastAsia="宋体" w:hAnsi="Times New Roman" w:cs="Times New Roman"/>
          <w:kern w:val="0"/>
          <w:sz w:val="24"/>
          <w:szCs w:val="28"/>
        </w:rPr>
        <w:footnoteReference w:id="24"/>
      </w:r>
      <w:r w:rsidR="006A538A">
        <w:rPr>
          <w:rFonts w:ascii="Times New Roman" w:eastAsia="宋体" w:hAnsi="Times New Roman" w:cs="Times New Roman" w:hint="eastAsia"/>
          <w:kern w:val="0"/>
          <w:sz w:val="24"/>
          <w:szCs w:val="28"/>
        </w:rPr>
        <w:t>之学“万有群变以无为本。是则万有归于一本</w:t>
      </w:r>
      <w:r w:rsidR="006A538A" w:rsidRPr="006A538A">
        <w:rPr>
          <w:rFonts w:ascii="Times New Roman" w:eastAsia="宋体" w:hAnsi="Times New Roman" w:cs="Times New Roman" w:hint="eastAsia"/>
          <w:kern w:val="0"/>
          <w:sz w:val="24"/>
          <w:szCs w:val="28"/>
        </w:rPr>
        <w:t>……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此无对之本体（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substance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），号曰无，而非谓有无之无</w:t>
      </w:r>
      <w:r w:rsidR="00D67A97">
        <w:rPr>
          <w:rFonts w:ascii="Times New Roman" w:eastAsia="宋体" w:hAnsi="Times New Roman" w:cs="Times New Roman"/>
          <w:kern w:val="0"/>
          <w:sz w:val="24"/>
          <w:szCs w:val="28"/>
        </w:rPr>
        <w:t>”</w:t>
      </w:r>
      <w:r w:rsid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，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  <w:vertAlign w:val="superscript"/>
        </w:rPr>
        <w:footnoteReference w:id="25"/>
      </w:r>
      <w:r w:rsidR="00CE53B5">
        <w:rPr>
          <w:rFonts w:ascii="Times New Roman" w:eastAsia="宋体" w:hAnsi="Times New Roman" w:cs="Times New Roman" w:hint="eastAsia"/>
          <w:kern w:val="0"/>
          <w:sz w:val="24"/>
          <w:szCs w:val="28"/>
        </w:rPr>
        <w:t>王弼“</w:t>
      </w:r>
      <w:r w:rsidR="00160379">
        <w:rPr>
          <w:rFonts w:ascii="Times New Roman" w:eastAsia="宋体" w:hAnsi="Times New Roman" w:cs="Times New Roman" w:hint="eastAsia"/>
          <w:kern w:val="0"/>
          <w:sz w:val="24"/>
          <w:szCs w:val="28"/>
        </w:rPr>
        <w:t>无本</w:t>
      </w:r>
      <w:r w:rsidR="00CE53B5">
        <w:rPr>
          <w:rFonts w:ascii="Times New Roman" w:eastAsia="宋体" w:hAnsi="Times New Roman" w:cs="Times New Roman" w:hint="eastAsia"/>
          <w:kern w:val="0"/>
          <w:sz w:val="24"/>
          <w:szCs w:val="28"/>
        </w:rPr>
        <w:t>论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是</w:t>
      </w:r>
      <w:r w:rsidR="00CE53B5">
        <w:rPr>
          <w:rFonts w:ascii="Times New Roman" w:eastAsia="宋体" w:hAnsi="Times New Roman" w:cs="Times New Roman" w:hint="eastAsia"/>
          <w:kern w:val="0"/>
          <w:sz w:val="24"/>
          <w:szCs w:val="28"/>
        </w:rPr>
        <w:t>关于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有无本末的本体论问题。</w:t>
      </w:r>
      <w:r w:rsidR="00FF53CC">
        <w:rPr>
          <w:rFonts w:ascii="Times New Roman" w:eastAsia="宋体" w:hAnsi="Times New Roman" w:cs="Times New Roman" w:hint="eastAsia"/>
          <w:kern w:val="0"/>
          <w:sz w:val="24"/>
          <w:szCs w:val="28"/>
        </w:rPr>
        <w:t>在</w:t>
      </w:r>
      <w:r w:rsidR="0053686F">
        <w:rPr>
          <w:rFonts w:ascii="Times New Roman" w:eastAsia="宋体" w:hAnsi="Times New Roman" w:cs="Times New Roman" w:hint="eastAsia"/>
          <w:kern w:val="0"/>
          <w:sz w:val="24"/>
          <w:szCs w:val="28"/>
        </w:rPr>
        <w:t>此影响下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，康中乾老师</w:t>
      </w:r>
      <w:r w:rsidR="00CE53B5">
        <w:rPr>
          <w:rFonts w:ascii="Times New Roman" w:eastAsia="宋体" w:hAnsi="Times New Roman" w:cs="Times New Roman" w:hint="eastAsia"/>
          <w:kern w:val="0"/>
          <w:sz w:val="24"/>
          <w:szCs w:val="28"/>
        </w:rPr>
        <w:t>总结前人</w:t>
      </w:r>
      <w:r w:rsidR="00B82585">
        <w:rPr>
          <w:rFonts w:ascii="Times New Roman" w:eastAsia="宋体" w:hAnsi="Times New Roman" w:cs="Times New Roman" w:hint="eastAsia"/>
          <w:kern w:val="0"/>
          <w:sz w:val="24"/>
          <w:szCs w:val="28"/>
        </w:rPr>
        <w:t>的</w:t>
      </w:r>
      <w:r w:rsidR="00CE53B5">
        <w:rPr>
          <w:rFonts w:ascii="Times New Roman" w:eastAsia="宋体" w:hAnsi="Times New Roman" w:cs="Times New Roman" w:hint="eastAsia"/>
          <w:kern w:val="0"/>
          <w:sz w:val="24"/>
          <w:szCs w:val="28"/>
        </w:rPr>
        <w:t>研究</w:t>
      </w:r>
      <w:r w:rsidR="00CE53B5">
        <w:rPr>
          <w:rStyle w:val="ac"/>
          <w:rFonts w:ascii="Times New Roman" w:eastAsia="宋体" w:hAnsi="Times New Roman" w:cs="Times New Roman"/>
          <w:kern w:val="0"/>
          <w:sz w:val="24"/>
          <w:szCs w:val="28"/>
        </w:rPr>
        <w:footnoteReference w:id="26"/>
      </w:r>
      <w:r w:rsidR="0053686F">
        <w:rPr>
          <w:rFonts w:ascii="Times New Roman" w:eastAsia="宋体" w:hAnsi="Times New Roman" w:cs="Times New Roman" w:hint="eastAsia"/>
          <w:kern w:val="0"/>
          <w:sz w:val="24"/>
          <w:szCs w:val="28"/>
        </w:rPr>
        <w:t>，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将王弼的“无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细致化为本体义、生成义、抽象</w:t>
      </w:r>
      <w:r w:rsidR="007A3392">
        <w:rPr>
          <w:rFonts w:ascii="Times New Roman" w:eastAsia="宋体" w:hAnsi="Times New Roman" w:cs="Times New Roman" w:hint="eastAsia"/>
          <w:kern w:val="0"/>
          <w:sz w:val="24"/>
          <w:szCs w:val="28"/>
        </w:rPr>
        <w:t>义</w:t>
      </w:r>
      <w:r w:rsidR="00FD13AB">
        <w:rPr>
          <w:rFonts w:ascii="Times New Roman" w:eastAsia="宋体" w:hAnsi="Times New Roman" w:cs="Times New Roman" w:hint="eastAsia"/>
          <w:kern w:val="0"/>
          <w:sz w:val="24"/>
          <w:szCs w:val="28"/>
        </w:rPr>
        <w:t>、功能义、境界义五种。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  <w:vertAlign w:val="superscript"/>
        </w:rPr>
        <w:footnoteReference w:id="27"/>
      </w:r>
    </w:p>
    <w:p w:rsidR="00D735D2" w:rsidRPr="00807F8E" w:rsidRDefault="00FB0EEE" w:rsidP="00807F8E">
      <w:pPr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8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这</w:t>
      </w:r>
      <w:r w:rsidR="006A538A">
        <w:rPr>
          <w:rFonts w:ascii="Times New Roman" w:eastAsia="宋体" w:hAnsi="Times New Roman" w:cs="Times New Roman" w:hint="eastAsia"/>
          <w:kern w:val="0"/>
          <w:sz w:val="24"/>
          <w:szCs w:val="28"/>
        </w:rPr>
        <w:t>种</w:t>
      </w:r>
      <w:r w:rsidR="00FF53CC">
        <w:rPr>
          <w:rFonts w:ascii="Times New Roman" w:eastAsia="宋体" w:hAnsi="Times New Roman" w:cs="Times New Roman" w:hint="eastAsia"/>
          <w:kern w:val="0"/>
          <w:sz w:val="24"/>
          <w:szCs w:val="28"/>
        </w:rPr>
        <w:t>研究</w:t>
      </w:r>
      <w:r w:rsidR="006A538A">
        <w:rPr>
          <w:rFonts w:ascii="Times New Roman" w:eastAsia="宋体" w:hAnsi="Times New Roman" w:cs="Times New Roman" w:hint="eastAsia"/>
          <w:kern w:val="0"/>
          <w:sz w:val="24"/>
          <w:szCs w:val="28"/>
        </w:rPr>
        <w:t>方式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无意于王弼与老子的思想</w:t>
      </w:r>
      <w:r w:rsidR="003E06B7">
        <w:rPr>
          <w:rFonts w:ascii="Times New Roman" w:eastAsia="宋体" w:hAnsi="Times New Roman" w:cs="Times New Roman" w:hint="eastAsia"/>
          <w:kern w:val="0"/>
          <w:sz w:val="24"/>
          <w:szCs w:val="28"/>
        </w:rPr>
        <w:t>比较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，对“无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论的侧重即是</w:t>
      </w:r>
      <w:r w:rsidR="00955A07">
        <w:rPr>
          <w:rFonts w:ascii="Times New Roman" w:eastAsia="宋体" w:hAnsi="Times New Roman" w:cs="Times New Roman" w:hint="eastAsia"/>
          <w:kern w:val="0"/>
          <w:sz w:val="24"/>
          <w:szCs w:val="28"/>
        </w:rPr>
        <w:t>对</w:t>
      </w:r>
      <w:r w:rsidR="003627B8">
        <w:rPr>
          <w:rFonts w:ascii="Times New Roman" w:eastAsia="宋体" w:hAnsi="Times New Roman" w:cs="Times New Roman" w:hint="eastAsia"/>
          <w:kern w:val="0"/>
          <w:sz w:val="24"/>
          <w:szCs w:val="28"/>
        </w:rPr>
        <w:t>“有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3627B8">
        <w:rPr>
          <w:rFonts w:ascii="Times New Roman" w:eastAsia="宋体" w:hAnsi="Times New Roman" w:cs="Times New Roman" w:hint="eastAsia"/>
          <w:kern w:val="0"/>
          <w:sz w:val="24"/>
          <w:szCs w:val="28"/>
        </w:rPr>
        <w:lastRenderedPageBreak/>
        <w:t>的忽视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，其前提就是承认王弼的注解</w:t>
      </w:r>
      <w:r w:rsidR="00A6735C">
        <w:rPr>
          <w:rFonts w:ascii="Times New Roman" w:eastAsia="宋体" w:hAnsi="Times New Roman" w:cs="Times New Roman" w:hint="eastAsia"/>
          <w:kern w:val="0"/>
          <w:sz w:val="24"/>
          <w:szCs w:val="28"/>
        </w:rPr>
        <w:t>，</w:t>
      </w:r>
      <w:r w:rsidR="00D33E9D">
        <w:rPr>
          <w:rFonts w:ascii="Times New Roman" w:eastAsia="宋体" w:hAnsi="Times New Roman" w:cs="Times New Roman" w:hint="eastAsia"/>
          <w:kern w:val="0"/>
          <w:sz w:val="24"/>
          <w:szCs w:val="28"/>
        </w:rPr>
        <w:t>是对老子思想中原本就存在“有生于无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33E9D">
        <w:rPr>
          <w:rFonts w:ascii="Times New Roman" w:eastAsia="宋体" w:hAnsi="Times New Roman" w:cs="Times New Roman" w:hint="eastAsia"/>
          <w:kern w:val="0"/>
          <w:sz w:val="24"/>
          <w:szCs w:val="28"/>
        </w:rPr>
        <w:t>思想的强化。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强化的结果</w:t>
      </w:r>
      <w:r w:rsidR="003627B8">
        <w:rPr>
          <w:rFonts w:ascii="Times New Roman" w:eastAsia="宋体" w:hAnsi="Times New Roman" w:cs="Times New Roman" w:hint="eastAsia"/>
          <w:kern w:val="0"/>
          <w:sz w:val="24"/>
          <w:szCs w:val="28"/>
        </w:rPr>
        <w:t>，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表现</w:t>
      </w:r>
      <w:r w:rsidR="006079FB">
        <w:rPr>
          <w:rFonts w:ascii="Times New Roman" w:eastAsia="宋体" w:hAnsi="Times New Roman" w:cs="Times New Roman" w:hint="eastAsia"/>
          <w:kern w:val="0"/>
          <w:sz w:val="24"/>
          <w:szCs w:val="28"/>
        </w:rPr>
        <w:t>为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王</w:t>
      </w:r>
      <w:r w:rsidR="003627B8">
        <w:rPr>
          <w:rFonts w:ascii="Times New Roman" w:eastAsia="宋体" w:hAnsi="Times New Roman" w:cs="Times New Roman" w:hint="eastAsia"/>
          <w:kern w:val="0"/>
          <w:sz w:val="24"/>
          <w:szCs w:val="28"/>
        </w:rPr>
        <w:t>弼“无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3627B8">
        <w:rPr>
          <w:rFonts w:ascii="Times New Roman" w:eastAsia="宋体" w:hAnsi="Times New Roman" w:cs="Times New Roman" w:hint="eastAsia"/>
          <w:kern w:val="0"/>
          <w:sz w:val="24"/>
          <w:szCs w:val="28"/>
        </w:rPr>
        <w:t>范畴的多义性及丰富性，体现</w:t>
      </w:r>
      <w:r w:rsidR="006079FB">
        <w:rPr>
          <w:rFonts w:ascii="Times New Roman" w:eastAsia="宋体" w:hAnsi="Times New Roman" w:cs="Times New Roman" w:hint="eastAsia"/>
          <w:kern w:val="0"/>
          <w:sz w:val="24"/>
          <w:szCs w:val="28"/>
        </w:rPr>
        <w:t>为</w:t>
      </w:r>
      <w:r w:rsidR="003627B8">
        <w:rPr>
          <w:rFonts w:ascii="Times New Roman" w:eastAsia="宋体" w:hAnsi="Times New Roman" w:cs="Times New Roman" w:hint="eastAsia"/>
          <w:kern w:val="0"/>
          <w:sz w:val="24"/>
          <w:szCs w:val="28"/>
        </w:rPr>
        <w:t>在概念外延上对老子“无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的包含与具体化。</w:t>
      </w:r>
      <w:r w:rsidR="00D735D2" w:rsidRPr="00807F8E">
        <w:rPr>
          <w:rFonts w:ascii="Times New Roman" w:eastAsia="宋体" w:hAnsi="Times New Roman" w:cs="Times New Roman"/>
          <w:kern w:val="0"/>
          <w:sz w:val="24"/>
          <w:szCs w:val="28"/>
        </w:rPr>
        <w:t xml:space="preserve"> </w:t>
      </w:r>
    </w:p>
    <w:p w:rsidR="00D735D2" w:rsidRPr="00807F8E" w:rsidRDefault="00D735D2" w:rsidP="00807F8E">
      <w:pPr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8"/>
        </w:rPr>
      </w:pP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二是以王弼的注解方法</w:t>
      </w:r>
      <w:r w:rsidR="00A6735C">
        <w:rPr>
          <w:rFonts w:ascii="Times New Roman" w:eastAsia="宋体" w:hAnsi="Times New Roman" w:cs="Times New Roman" w:hint="eastAsia"/>
          <w:kern w:val="0"/>
          <w:sz w:val="24"/>
          <w:szCs w:val="28"/>
        </w:rPr>
        <w:t>为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对象的研究</w:t>
      </w:r>
      <w:r w:rsidR="00FB0EEE">
        <w:rPr>
          <w:rFonts w:ascii="Times New Roman" w:eastAsia="宋体" w:hAnsi="Times New Roman" w:cs="Times New Roman" w:hint="eastAsia"/>
          <w:kern w:val="0"/>
          <w:sz w:val="24"/>
          <w:szCs w:val="28"/>
        </w:rPr>
        <w:t>，这</w:t>
      </w:r>
      <w:r w:rsidR="00A6735C">
        <w:rPr>
          <w:rFonts w:ascii="Times New Roman" w:eastAsia="宋体" w:hAnsi="Times New Roman" w:cs="Times New Roman" w:hint="eastAsia"/>
          <w:kern w:val="0"/>
          <w:sz w:val="24"/>
          <w:szCs w:val="28"/>
        </w:rPr>
        <w:t>又可以细分为两个维度。其一，是国内学界在西方诠释学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传入的背景下，对中国传统的诠释体系的研究；其二，是西方汉学界因王弼《老子注》存在着老学与魏晋玄学的双重身份</w:t>
      </w:r>
      <w:r w:rsidR="007D1111">
        <w:rPr>
          <w:rStyle w:val="ac"/>
          <w:rFonts w:ascii="Times New Roman" w:eastAsia="宋体" w:hAnsi="Times New Roman" w:cs="Times New Roman"/>
          <w:kern w:val="0"/>
          <w:sz w:val="24"/>
          <w:szCs w:val="28"/>
        </w:rPr>
        <w:footnoteReference w:id="28"/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而进行的研究。</w:t>
      </w:r>
    </w:p>
    <w:p w:rsidR="00D735D2" w:rsidRPr="00807F8E" w:rsidRDefault="00D735D2" w:rsidP="00807F8E">
      <w:pPr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8"/>
        </w:rPr>
      </w:pP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第一个维度的研究</w:t>
      </w:r>
      <w:r w:rsidR="001B78D0">
        <w:rPr>
          <w:rFonts w:ascii="Times New Roman" w:eastAsia="宋体" w:hAnsi="Times New Roman" w:cs="Times New Roman" w:hint="eastAsia"/>
          <w:kern w:val="0"/>
          <w:sz w:val="24"/>
          <w:szCs w:val="28"/>
        </w:rPr>
        <w:t>，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以刘笑敢老师《诠释与定向——中国哲学研究方法之探究》为代表，书中提出</w:t>
      </w:r>
      <w:r w:rsidR="00D33E9D">
        <w:rPr>
          <w:rFonts w:ascii="Times New Roman" w:eastAsia="宋体" w:hAnsi="Times New Roman" w:cs="Times New Roman" w:hint="eastAsia"/>
          <w:kern w:val="0"/>
          <w:sz w:val="24"/>
          <w:szCs w:val="28"/>
        </w:rPr>
        <w:t>了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确定方向性的两个标准，“如果他的哲学体系中的新概念、新命题、新观点是可以从《老子》原有思想推导出来的，就可以说是顺向的，否则就可以说是逆向的。如果他的哲学理论是对老子哲学原有的概念、命题、观点采取了否定或反对的立场，他的诠释就是逆向的；如果不是否定或反对的立场，就可能是异向或顺向的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。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  <w:vertAlign w:val="superscript"/>
        </w:rPr>
        <w:footnoteReference w:id="29"/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根据这两个标准，刘笑敢老师认为</w:t>
      </w:r>
      <w:r w:rsidR="003E06B7">
        <w:rPr>
          <w:rFonts w:ascii="Times New Roman" w:eastAsia="宋体" w:hAnsi="Times New Roman" w:cs="Times New Roman" w:hint="eastAsia"/>
          <w:kern w:val="0"/>
          <w:sz w:val="24"/>
          <w:szCs w:val="28"/>
        </w:rPr>
        <w:t>，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可以很放心地将王弼的《老子注》作为顺向诠释的典型代表。</w:t>
      </w:r>
    </w:p>
    <w:p w:rsidR="00D735D2" w:rsidRPr="00807F8E" w:rsidRDefault="00FF53CC" w:rsidP="00DA3529">
      <w:pPr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8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刘笑敢老师的两个标准，</w:t>
      </w:r>
      <w:r w:rsidR="003E06B7">
        <w:rPr>
          <w:rFonts w:ascii="Times New Roman" w:eastAsia="宋体" w:hAnsi="Times New Roman" w:cs="Times New Roman" w:hint="eastAsia"/>
          <w:kern w:val="0"/>
          <w:sz w:val="24"/>
          <w:szCs w:val="28"/>
        </w:rPr>
        <w:t>区分出了哲学史上存在的两类“老子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3E06B7">
        <w:rPr>
          <w:rFonts w:ascii="Times New Roman" w:eastAsia="宋体" w:hAnsi="Times New Roman" w:cs="Times New Roman" w:hint="eastAsia"/>
          <w:kern w:val="0"/>
          <w:sz w:val="24"/>
          <w:szCs w:val="28"/>
        </w:rPr>
        <w:t>。</w:t>
      </w:r>
      <w:r w:rsidR="00F927D1">
        <w:rPr>
          <w:rFonts w:ascii="Times New Roman" w:eastAsia="宋体" w:hAnsi="Times New Roman" w:cs="Times New Roman" w:hint="eastAsia"/>
          <w:kern w:val="0"/>
          <w:sz w:val="24"/>
          <w:szCs w:val="28"/>
        </w:rPr>
        <w:t>第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一类</w:t>
      </w:r>
      <w:r w:rsidR="006079FB">
        <w:rPr>
          <w:rFonts w:ascii="Times New Roman" w:eastAsia="宋体" w:hAnsi="Times New Roman" w:cs="Times New Roman" w:hint="eastAsia"/>
          <w:kern w:val="0"/>
          <w:sz w:val="24"/>
          <w:szCs w:val="28"/>
        </w:rPr>
        <w:t>是作为文本存在的</w:t>
      </w:r>
      <w:r w:rsidR="00DA3529">
        <w:rPr>
          <w:rFonts w:ascii="Times New Roman" w:eastAsia="宋体" w:hAnsi="Times New Roman" w:cs="Times New Roman" w:hint="eastAsia"/>
          <w:kern w:val="0"/>
          <w:sz w:val="24"/>
          <w:szCs w:val="28"/>
        </w:rPr>
        <w:t>《老子》</w:t>
      </w:r>
      <w:r w:rsidR="00F927D1">
        <w:rPr>
          <w:rFonts w:ascii="Times New Roman" w:eastAsia="宋体" w:hAnsi="Times New Roman" w:cs="Times New Roman" w:hint="eastAsia"/>
          <w:kern w:val="0"/>
          <w:sz w:val="24"/>
          <w:szCs w:val="28"/>
        </w:rPr>
        <w:t>，</w:t>
      </w:r>
      <w:r w:rsidR="00D33E9D">
        <w:rPr>
          <w:rFonts w:ascii="Times New Roman" w:eastAsia="宋体" w:hAnsi="Times New Roman" w:cs="Times New Roman" w:hint="eastAsia"/>
          <w:kern w:val="0"/>
          <w:sz w:val="24"/>
          <w:szCs w:val="28"/>
        </w:rPr>
        <w:t>而</w:t>
      </w:r>
      <w:r w:rsidR="00F927D1">
        <w:rPr>
          <w:rFonts w:ascii="Times New Roman" w:eastAsia="宋体" w:hAnsi="Times New Roman" w:cs="Times New Roman" w:hint="eastAsia"/>
          <w:kern w:val="0"/>
          <w:sz w:val="24"/>
          <w:szCs w:val="28"/>
        </w:rPr>
        <w:t>王弼是面向《老子》</w:t>
      </w:r>
      <w:r w:rsidR="00FD71D9">
        <w:rPr>
          <w:rFonts w:ascii="Times New Roman" w:eastAsia="宋体" w:hAnsi="Times New Roman" w:cs="Times New Roman" w:hint="eastAsia"/>
          <w:kern w:val="0"/>
          <w:sz w:val="24"/>
          <w:szCs w:val="28"/>
        </w:rPr>
        <w:t>文本</w:t>
      </w:r>
      <w:r w:rsidR="00F927D1">
        <w:rPr>
          <w:rFonts w:ascii="Times New Roman" w:eastAsia="宋体" w:hAnsi="Times New Roman" w:cs="Times New Roman" w:hint="eastAsia"/>
          <w:kern w:val="0"/>
          <w:sz w:val="24"/>
          <w:szCs w:val="28"/>
        </w:rPr>
        <w:t>的注家，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具体到“有</w:t>
      </w:r>
      <w:r w:rsidR="00DB368D">
        <w:rPr>
          <w:rFonts w:ascii="Times New Roman" w:eastAsia="宋体" w:hAnsi="Times New Roman" w:cs="Times New Roman" w:hint="eastAsia"/>
          <w:kern w:val="0"/>
          <w:sz w:val="24"/>
          <w:szCs w:val="28"/>
        </w:rPr>
        <w:t>”“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关系而言，王弼的</w:t>
      </w:r>
      <w:r w:rsidR="00DA3529">
        <w:rPr>
          <w:rFonts w:ascii="Times New Roman" w:eastAsia="宋体" w:hAnsi="Times New Roman" w:cs="Times New Roman" w:hint="eastAsia"/>
          <w:kern w:val="0"/>
          <w:sz w:val="24"/>
          <w:szCs w:val="28"/>
        </w:rPr>
        <w:t>“</w:t>
      </w:r>
      <w:r w:rsidR="00123869">
        <w:rPr>
          <w:rFonts w:ascii="Times New Roman" w:eastAsia="宋体" w:hAnsi="Times New Roman" w:cs="Times New Roman" w:hint="eastAsia"/>
          <w:kern w:val="0"/>
          <w:sz w:val="24"/>
          <w:szCs w:val="28"/>
        </w:rPr>
        <w:t>无本</w:t>
      </w:r>
      <w:r w:rsidR="00DA3529">
        <w:rPr>
          <w:rFonts w:ascii="Times New Roman" w:eastAsia="宋体" w:hAnsi="Times New Roman" w:cs="Times New Roman" w:hint="eastAsia"/>
          <w:kern w:val="0"/>
          <w:sz w:val="24"/>
          <w:szCs w:val="28"/>
        </w:rPr>
        <w:t>论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F927D1">
        <w:rPr>
          <w:rFonts w:ascii="Times New Roman" w:eastAsia="宋体" w:hAnsi="Times New Roman" w:cs="Times New Roman" w:hint="eastAsia"/>
          <w:kern w:val="0"/>
          <w:sz w:val="24"/>
          <w:szCs w:val="28"/>
        </w:rPr>
        <w:t>是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可以从</w:t>
      </w:r>
      <w:r w:rsidR="003627B8">
        <w:rPr>
          <w:rFonts w:ascii="Times New Roman" w:eastAsia="宋体" w:hAnsi="Times New Roman" w:cs="Times New Roman" w:hint="eastAsia"/>
          <w:kern w:val="0"/>
          <w:sz w:val="24"/>
          <w:szCs w:val="28"/>
        </w:rPr>
        <w:t>王弼本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《老子》“有生于无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中推导出来</w:t>
      </w:r>
      <w:r w:rsidR="00DA3529">
        <w:rPr>
          <w:rFonts w:ascii="Times New Roman" w:eastAsia="宋体" w:hAnsi="Times New Roman" w:cs="Times New Roman" w:hint="eastAsia"/>
          <w:kern w:val="0"/>
          <w:sz w:val="24"/>
          <w:szCs w:val="28"/>
        </w:rPr>
        <w:t>的</w:t>
      </w:r>
      <w:r w:rsidR="001B78D0">
        <w:rPr>
          <w:rFonts w:ascii="Times New Roman" w:eastAsia="宋体" w:hAnsi="Times New Roman" w:cs="Times New Roman" w:hint="eastAsia"/>
          <w:kern w:val="0"/>
          <w:sz w:val="24"/>
          <w:szCs w:val="28"/>
        </w:rPr>
        <w:t>，因此确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是一种顺向</w:t>
      </w:r>
      <w:r w:rsidR="00F927D1">
        <w:rPr>
          <w:rFonts w:ascii="Times New Roman" w:eastAsia="宋体" w:hAnsi="Times New Roman" w:cs="Times New Roman" w:hint="eastAsia"/>
          <w:kern w:val="0"/>
          <w:sz w:val="24"/>
          <w:szCs w:val="28"/>
        </w:rPr>
        <w:t>诠释，是对</w:t>
      </w:r>
      <w:r w:rsidR="003627B8">
        <w:rPr>
          <w:rFonts w:ascii="Times New Roman" w:eastAsia="宋体" w:hAnsi="Times New Roman" w:cs="Times New Roman" w:hint="eastAsia"/>
          <w:kern w:val="0"/>
          <w:sz w:val="24"/>
          <w:szCs w:val="28"/>
        </w:rPr>
        <w:t>王弼本</w:t>
      </w:r>
      <w:r w:rsidR="00F927D1">
        <w:rPr>
          <w:rFonts w:ascii="Times New Roman" w:eastAsia="宋体" w:hAnsi="Times New Roman" w:cs="Times New Roman" w:hint="eastAsia"/>
          <w:kern w:val="0"/>
          <w:sz w:val="24"/>
          <w:szCs w:val="28"/>
        </w:rPr>
        <w:t>《老子》中“有生于无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F927D1">
        <w:rPr>
          <w:rFonts w:ascii="Times New Roman" w:eastAsia="宋体" w:hAnsi="Times New Roman" w:cs="Times New Roman" w:hint="eastAsia"/>
          <w:kern w:val="0"/>
          <w:sz w:val="24"/>
          <w:szCs w:val="28"/>
        </w:rPr>
        <w:t>思想的强化。</w:t>
      </w:r>
      <w:r w:rsidR="00DA3529">
        <w:rPr>
          <w:rFonts w:ascii="Times New Roman" w:eastAsia="宋体" w:hAnsi="Times New Roman" w:cs="Times New Roman" w:hint="eastAsia"/>
          <w:kern w:val="0"/>
          <w:sz w:val="24"/>
          <w:szCs w:val="28"/>
        </w:rPr>
        <w:t>第二类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“老子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是以“老子哲学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的角色出现的，</w:t>
      </w:r>
      <w:r w:rsidR="00D33E9D">
        <w:rPr>
          <w:rFonts w:ascii="Times New Roman" w:eastAsia="宋体" w:hAnsi="Times New Roman" w:cs="Times New Roman" w:hint="eastAsia"/>
          <w:kern w:val="0"/>
          <w:sz w:val="24"/>
          <w:szCs w:val="28"/>
        </w:rPr>
        <w:t>因此不仅是王弼本《老子》，支持架构“老子哲学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33E9D">
        <w:rPr>
          <w:rFonts w:ascii="Times New Roman" w:eastAsia="宋体" w:hAnsi="Times New Roman" w:cs="Times New Roman" w:hint="eastAsia"/>
          <w:kern w:val="0"/>
          <w:sz w:val="24"/>
          <w:szCs w:val="28"/>
        </w:rPr>
        <w:t>的文本应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包括历史上出现的各个文本</w:t>
      </w:r>
      <w:r w:rsidR="00D33E9D">
        <w:rPr>
          <w:rFonts w:ascii="Times New Roman" w:eastAsia="宋体" w:hAnsi="Times New Roman" w:cs="Times New Roman" w:hint="eastAsia"/>
          <w:kern w:val="0"/>
          <w:sz w:val="24"/>
          <w:szCs w:val="28"/>
        </w:rPr>
        <w:t>，在这种前提下，就不可</w:t>
      </w:r>
      <w:r w:rsidR="00DA3529">
        <w:rPr>
          <w:rFonts w:ascii="Times New Roman" w:eastAsia="宋体" w:hAnsi="Times New Roman" w:cs="Times New Roman" w:hint="eastAsia"/>
          <w:kern w:val="0"/>
          <w:sz w:val="24"/>
          <w:szCs w:val="28"/>
        </w:rPr>
        <w:t>认为王弼的《老子注》是顺向诠释的代表</w:t>
      </w:r>
      <w:r w:rsidR="00A6735C">
        <w:rPr>
          <w:rFonts w:ascii="Times New Roman" w:eastAsia="宋体" w:hAnsi="Times New Roman" w:cs="Times New Roman" w:hint="eastAsia"/>
          <w:kern w:val="0"/>
          <w:sz w:val="24"/>
          <w:szCs w:val="28"/>
        </w:rPr>
        <w:t>。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因为</w:t>
      </w:r>
      <w:proofErr w:type="gramStart"/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郭</w:t>
      </w:r>
      <w:proofErr w:type="gramEnd"/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店简“生于有、生于无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与</w:t>
      </w:r>
      <w:r w:rsidR="00A6735C">
        <w:rPr>
          <w:rFonts w:ascii="Times New Roman" w:eastAsia="宋体" w:hAnsi="Times New Roman" w:cs="Times New Roman" w:hint="eastAsia"/>
          <w:kern w:val="0"/>
          <w:sz w:val="24"/>
          <w:szCs w:val="28"/>
        </w:rPr>
        <w:t>“有无相生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A6735C">
        <w:rPr>
          <w:rFonts w:ascii="Times New Roman" w:eastAsia="宋体" w:hAnsi="Times New Roman" w:cs="Times New Roman" w:hint="eastAsia"/>
          <w:kern w:val="0"/>
          <w:sz w:val="24"/>
          <w:szCs w:val="28"/>
        </w:rPr>
        <w:t>的呼应对照，</w:t>
      </w:r>
      <w:r w:rsidR="002F76FC">
        <w:rPr>
          <w:rFonts w:ascii="Times New Roman" w:eastAsia="宋体" w:hAnsi="Times New Roman" w:cs="Times New Roman" w:hint="eastAsia"/>
          <w:kern w:val="0"/>
          <w:sz w:val="24"/>
          <w:szCs w:val="28"/>
        </w:rPr>
        <w:t>否证了“有生于无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2F76FC">
        <w:rPr>
          <w:rFonts w:ascii="Times New Roman" w:eastAsia="宋体" w:hAnsi="Times New Roman" w:cs="Times New Roman" w:hint="eastAsia"/>
          <w:kern w:val="0"/>
          <w:sz w:val="24"/>
          <w:szCs w:val="28"/>
        </w:rPr>
        <w:t>是老子的原有思想。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就</w:t>
      </w:r>
      <w:r w:rsidR="002F76FC">
        <w:rPr>
          <w:rFonts w:ascii="Times New Roman" w:eastAsia="宋体" w:hAnsi="Times New Roman" w:cs="Times New Roman" w:hint="eastAsia"/>
          <w:kern w:val="0"/>
          <w:sz w:val="24"/>
          <w:szCs w:val="28"/>
        </w:rPr>
        <w:t>这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两个标准而言，作为单独的子命题，</w:t>
      </w:r>
      <w:r w:rsidR="001B78D0">
        <w:rPr>
          <w:rFonts w:ascii="Times New Roman" w:eastAsia="宋体" w:hAnsi="Times New Roman" w:cs="Times New Roman" w:hint="eastAsia"/>
          <w:kern w:val="0"/>
          <w:sz w:val="24"/>
          <w:szCs w:val="28"/>
        </w:rPr>
        <w:t>其</w:t>
      </w:r>
      <w:r w:rsidR="00F927D1">
        <w:rPr>
          <w:rFonts w:ascii="Times New Roman" w:eastAsia="宋体" w:hAnsi="Times New Roman" w:cs="Times New Roman" w:hint="eastAsia"/>
          <w:kern w:val="0"/>
          <w:sz w:val="24"/>
          <w:szCs w:val="28"/>
        </w:rPr>
        <w:t>各自内部</w:t>
      </w:r>
      <w:r w:rsidR="001B78D0">
        <w:rPr>
          <w:rFonts w:ascii="Times New Roman" w:eastAsia="宋体" w:hAnsi="Times New Roman" w:cs="Times New Roman" w:hint="eastAsia"/>
          <w:kern w:val="0"/>
          <w:sz w:val="24"/>
          <w:szCs w:val="28"/>
        </w:rPr>
        <w:t>是满足矛盾律的，但作为一个总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命题而言，</w:t>
      </w:r>
      <w:r w:rsidR="00F927D1">
        <w:rPr>
          <w:rFonts w:ascii="Times New Roman" w:eastAsia="宋体" w:hAnsi="Times New Roman" w:cs="Times New Roman" w:hint="eastAsia"/>
          <w:kern w:val="0"/>
          <w:sz w:val="24"/>
          <w:szCs w:val="28"/>
        </w:rPr>
        <w:t>“老子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F927D1">
        <w:rPr>
          <w:rFonts w:ascii="Times New Roman" w:eastAsia="宋体" w:hAnsi="Times New Roman" w:cs="Times New Roman" w:hint="eastAsia"/>
          <w:kern w:val="0"/>
          <w:sz w:val="24"/>
          <w:szCs w:val="28"/>
        </w:rPr>
        <w:t>语词意义的不统一，使得这一命题本身不满足矛盾律</w:t>
      </w:r>
      <w:r w:rsidR="002F76FC">
        <w:rPr>
          <w:rFonts w:ascii="Times New Roman" w:eastAsia="宋体" w:hAnsi="Times New Roman" w:cs="Times New Roman" w:hint="eastAsia"/>
          <w:kern w:val="0"/>
          <w:sz w:val="24"/>
          <w:szCs w:val="28"/>
        </w:rPr>
        <w:t>。</w:t>
      </w:r>
      <w:r w:rsidR="002F76FC" w:rsidRPr="00807F8E">
        <w:rPr>
          <w:rFonts w:ascii="Times New Roman" w:eastAsia="宋体" w:hAnsi="Times New Roman" w:cs="Times New Roman"/>
          <w:kern w:val="0"/>
          <w:sz w:val="24"/>
          <w:szCs w:val="28"/>
        </w:rPr>
        <w:t xml:space="preserve"> </w:t>
      </w:r>
    </w:p>
    <w:p w:rsidR="00D735D2" w:rsidRPr="00807F8E" w:rsidRDefault="00D735D2" w:rsidP="00807F8E">
      <w:pPr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8"/>
        </w:rPr>
      </w:pP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第二个维度的研究</w:t>
      </w:r>
      <w:r w:rsidR="001B78D0">
        <w:rPr>
          <w:rFonts w:ascii="Times New Roman" w:eastAsia="宋体" w:hAnsi="Times New Roman" w:cs="Times New Roman" w:hint="eastAsia"/>
          <w:kern w:val="0"/>
          <w:sz w:val="24"/>
          <w:szCs w:val="28"/>
        </w:rPr>
        <w:t>，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以德国瓦格纳教授的著作《王弼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&lt;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老子注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&gt;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研究》</w:t>
      </w:r>
      <w:r w:rsidR="00F927D1">
        <w:rPr>
          <w:rFonts w:ascii="Times New Roman" w:eastAsia="宋体" w:hAnsi="Times New Roman" w:cs="Times New Roman" w:hint="eastAsia"/>
          <w:kern w:val="0"/>
          <w:sz w:val="24"/>
          <w:szCs w:val="28"/>
        </w:rPr>
        <w:t>为代表。</w:t>
      </w:r>
      <w:r w:rsidR="00DA3529">
        <w:rPr>
          <w:rFonts w:ascii="Times New Roman" w:eastAsia="宋体" w:hAnsi="Times New Roman" w:cs="Times New Roman" w:hint="eastAsia"/>
          <w:kern w:val="0"/>
          <w:sz w:val="24"/>
          <w:szCs w:val="28"/>
        </w:rPr>
        <w:lastRenderedPageBreak/>
        <w:t>其</w:t>
      </w:r>
      <w:r w:rsidR="009943CD">
        <w:rPr>
          <w:rFonts w:ascii="Times New Roman" w:eastAsia="宋体" w:hAnsi="Times New Roman" w:cs="Times New Roman" w:hint="eastAsia"/>
          <w:kern w:val="0"/>
          <w:sz w:val="24"/>
          <w:szCs w:val="28"/>
        </w:rPr>
        <w:t>中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，</w:t>
      </w:r>
      <w:r w:rsidR="009943CD">
        <w:rPr>
          <w:rFonts w:ascii="Times New Roman" w:eastAsia="宋体" w:hAnsi="Times New Roman" w:cs="Times New Roman" w:hint="eastAsia"/>
          <w:kern w:val="0"/>
          <w:sz w:val="24"/>
          <w:szCs w:val="28"/>
        </w:rPr>
        <w:t>瓦格纳教授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细致分析了王弼的注释技艺</w:t>
      </w:r>
      <w:r w:rsid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，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  <w:vertAlign w:val="superscript"/>
        </w:rPr>
        <w:footnoteReference w:id="30"/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正如其译者所说，“他向读者呈现了这样一个王弼的形象：在自觉接受文本的内在约束的前提下，在致力于消除文本的多义性的同时，将《老子》本文中所蕴涵的哲学可能性阐</w:t>
      </w:r>
      <w:r w:rsidR="00466029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发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到了一个空前的高度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。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  <w:vertAlign w:val="superscript"/>
        </w:rPr>
        <w:footnoteReference w:id="31"/>
      </w:r>
    </w:p>
    <w:p w:rsidR="00D735D2" w:rsidRPr="00807F8E" w:rsidRDefault="00DA3529" w:rsidP="00807F8E">
      <w:pPr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8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但</w:t>
      </w:r>
      <w:r w:rsidR="002A0554">
        <w:rPr>
          <w:rFonts w:ascii="Times New Roman" w:eastAsia="宋体" w:hAnsi="Times New Roman" w:cs="Times New Roman" w:hint="eastAsia"/>
          <w:kern w:val="0"/>
          <w:sz w:val="24"/>
          <w:szCs w:val="28"/>
        </w:rPr>
        <w:t>瓦格纳教授所面对的仅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是作为王弼诠释对象的王弼本《老子》，对以多版本架构出的老子哲学并无兴趣，</w:t>
      </w:r>
      <w:r w:rsidR="001B78D0">
        <w:rPr>
          <w:rStyle w:val="ac"/>
          <w:rFonts w:ascii="Times New Roman" w:eastAsia="宋体" w:hAnsi="Times New Roman" w:cs="Times New Roman"/>
          <w:kern w:val="0"/>
          <w:sz w:val="24"/>
          <w:szCs w:val="28"/>
        </w:rPr>
        <w:footnoteReference w:id="32"/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也就无意于在此基</w:t>
      </w:r>
      <w:r w:rsidR="009943CD">
        <w:rPr>
          <w:rFonts w:ascii="Times New Roman" w:eastAsia="宋体" w:hAnsi="Times New Roman" w:cs="Times New Roman" w:hint="eastAsia"/>
          <w:kern w:val="0"/>
          <w:sz w:val="24"/>
          <w:szCs w:val="28"/>
        </w:rPr>
        <w:t>础上</w:t>
      </w:r>
      <w:r w:rsidR="00466029">
        <w:rPr>
          <w:rFonts w:ascii="Times New Roman" w:eastAsia="宋体" w:hAnsi="Times New Roman" w:cs="Times New Roman" w:hint="eastAsia"/>
          <w:kern w:val="0"/>
          <w:sz w:val="24"/>
          <w:szCs w:val="28"/>
        </w:rPr>
        <w:t>，展开</w:t>
      </w:r>
      <w:r w:rsidR="009943CD">
        <w:rPr>
          <w:rFonts w:ascii="Times New Roman" w:eastAsia="宋体" w:hAnsi="Times New Roman" w:cs="Times New Roman" w:hint="eastAsia"/>
          <w:kern w:val="0"/>
          <w:sz w:val="24"/>
          <w:szCs w:val="28"/>
        </w:rPr>
        <w:t>王弼与老子“有</w:t>
      </w:r>
      <w:r w:rsidR="00DB368D">
        <w:rPr>
          <w:rFonts w:ascii="Times New Roman" w:eastAsia="宋体" w:hAnsi="Times New Roman" w:cs="Times New Roman" w:hint="eastAsia"/>
          <w:kern w:val="0"/>
          <w:sz w:val="24"/>
          <w:szCs w:val="28"/>
        </w:rPr>
        <w:t>”“</w:t>
      </w:r>
      <w:r w:rsidR="009943CD">
        <w:rPr>
          <w:rFonts w:ascii="Times New Roman" w:eastAsia="宋体" w:hAnsi="Times New Roman" w:cs="Times New Roman" w:hint="eastAsia"/>
          <w:kern w:val="0"/>
          <w:sz w:val="24"/>
          <w:szCs w:val="28"/>
        </w:rPr>
        <w:t>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9943CD">
        <w:rPr>
          <w:rFonts w:ascii="Times New Roman" w:eastAsia="宋体" w:hAnsi="Times New Roman" w:cs="Times New Roman" w:hint="eastAsia"/>
          <w:kern w:val="0"/>
          <w:sz w:val="24"/>
          <w:szCs w:val="28"/>
        </w:rPr>
        <w:t>的思想分野的研究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，其所力图展现的王弼形象</w:t>
      </w: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，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也仅仅是一个在文本约束下的阐发强化者的形象。</w:t>
      </w:r>
    </w:p>
    <w:p w:rsidR="00D735D2" w:rsidRPr="00807F8E" w:rsidRDefault="00FA57D0" w:rsidP="00807F8E">
      <w:pPr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8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而</w:t>
      </w:r>
      <w:r w:rsidRPr="00FA57D0">
        <w:rPr>
          <w:rFonts w:ascii="Times New Roman" w:eastAsia="宋体" w:hAnsi="Times New Roman" w:cs="Times New Roman" w:hint="eastAsia"/>
          <w:kern w:val="0"/>
          <w:sz w:val="24"/>
          <w:szCs w:val="28"/>
        </w:rPr>
        <w:t>通过对楚简《老子》的讨论，在重新定位老子“有”“无”思想结构的</w:t>
      </w: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新形式</w:t>
      </w:r>
      <w:r w:rsidRPr="00FA57D0">
        <w:rPr>
          <w:rFonts w:ascii="Times New Roman" w:eastAsia="宋体" w:hAnsi="Times New Roman" w:cs="Times New Roman" w:hint="eastAsia"/>
          <w:kern w:val="0"/>
          <w:sz w:val="24"/>
          <w:szCs w:val="28"/>
        </w:rPr>
        <w:t>下，孕育出了第三种新的研究王弼“有”“无”思想结构的方式。这种方式更为注重王弼思想与老子思想的内生关系，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将王弼置于老学发</w:t>
      </w:r>
      <w:r w:rsidR="00637D1D">
        <w:rPr>
          <w:rFonts w:ascii="Times New Roman" w:eastAsia="宋体" w:hAnsi="Times New Roman" w:cs="Times New Roman" w:hint="eastAsia"/>
          <w:kern w:val="0"/>
          <w:sz w:val="24"/>
          <w:szCs w:val="28"/>
        </w:rPr>
        <w:t>展的洪流当中，将他的哲学思想作为老子哲学的对话者。这种</w:t>
      </w:r>
      <w:r w:rsidR="009943CD">
        <w:rPr>
          <w:rFonts w:ascii="Times New Roman" w:eastAsia="宋体" w:hAnsi="Times New Roman" w:cs="Times New Roman" w:hint="eastAsia"/>
          <w:kern w:val="0"/>
          <w:sz w:val="24"/>
          <w:szCs w:val="28"/>
        </w:rPr>
        <w:t>研究</w:t>
      </w:r>
      <w:r w:rsidR="00466029">
        <w:rPr>
          <w:rFonts w:ascii="Times New Roman" w:eastAsia="宋体" w:hAnsi="Times New Roman" w:cs="Times New Roman" w:hint="eastAsia"/>
          <w:kern w:val="0"/>
          <w:sz w:val="24"/>
          <w:szCs w:val="28"/>
        </w:rPr>
        <w:t>，所注重的“老子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466029">
        <w:rPr>
          <w:rFonts w:ascii="Times New Roman" w:eastAsia="宋体" w:hAnsi="Times New Roman" w:cs="Times New Roman" w:hint="eastAsia"/>
          <w:kern w:val="0"/>
          <w:sz w:val="24"/>
          <w:szCs w:val="28"/>
        </w:rPr>
        <w:t>是以多版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本</w:t>
      </w:r>
      <w:r w:rsidR="00B82585">
        <w:rPr>
          <w:rFonts w:ascii="Times New Roman" w:eastAsia="宋体" w:hAnsi="Times New Roman" w:cs="Times New Roman" w:hint="eastAsia"/>
          <w:kern w:val="0"/>
          <w:sz w:val="24"/>
          <w:szCs w:val="28"/>
        </w:rPr>
        <w:t>，尤其是简帛本，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构建出的老子的哲学思想，而非是以王弼本《老子》单个文本所体现出的老子形象。具体到“有</w:t>
      </w:r>
      <w:r w:rsidR="00DB368D">
        <w:rPr>
          <w:rFonts w:ascii="Times New Roman" w:eastAsia="宋体" w:hAnsi="Times New Roman" w:cs="Times New Roman" w:hint="eastAsia"/>
          <w:kern w:val="0"/>
          <w:sz w:val="24"/>
          <w:szCs w:val="28"/>
        </w:rPr>
        <w:t>”“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关系而言，</w:t>
      </w: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其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自觉区分王弼与老子思想分野的前提下，都</w:t>
      </w:r>
      <w:r w:rsidR="009943CD">
        <w:rPr>
          <w:rFonts w:ascii="Times New Roman" w:eastAsia="宋体" w:hAnsi="Times New Roman" w:cs="Times New Roman" w:hint="eastAsia"/>
          <w:kern w:val="0"/>
          <w:sz w:val="24"/>
          <w:szCs w:val="28"/>
        </w:rPr>
        <w:t>力图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指明王弼的</w:t>
      </w:r>
      <w:r w:rsidR="00637D1D">
        <w:rPr>
          <w:rFonts w:ascii="Times New Roman" w:eastAsia="宋体" w:hAnsi="Times New Roman" w:cs="Times New Roman" w:hint="eastAsia"/>
          <w:kern w:val="0"/>
          <w:sz w:val="24"/>
          <w:szCs w:val="28"/>
        </w:rPr>
        <w:t>“</w:t>
      </w:r>
      <w:r w:rsidR="00160379">
        <w:rPr>
          <w:rFonts w:ascii="Times New Roman" w:eastAsia="宋体" w:hAnsi="Times New Roman" w:cs="Times New Roman" w:hint="eastAsia"/>
          <w:kern w:val="0"/>
          <w:sz w:val="24"/>
          <w:szCs w:val="28"/>
        </w:rPr>
        <w:t>无本</w:t>
      </w:r>
      <w:r w:rsidR="00637D1D">
        <w:rPr>
          <w:rFonts w:ascii="Times New Roman" w:eastAsia="宋体" w:hAnsi="Times New Roman" w:cs="Times New Roman" w:hint="eastAsia"/>
          <w:kern w:val="0"/>
          <w:sz w:val="24"/>
          <w:szCs w:val="28"/>
        </w:rPr>
        <w:t>论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是对老子</w:t>
      </w:r>
      <w:r w:rsidR="00637D1D">
        <w:rPr>
          <w:rFonts w:ascii="Times New Roman" w:eastAsia="宋体" w:hAnsi="Times New Roman" w:cs="Times New Roman" w:hint="eastAsia"/>
          <w:kern w:val="0"/>
          <w:sz w:val="24"/>
          <w:szCs w:val="28"/>
        </w:rPr>
        <w:t>“有无相生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637D1D">
        <w:rPr>
          <w:rFonts w:ascii="Times New Roman" w:eastAsia="宋体" w:hAnsi="Times New Roman" w:cs="Times New Roman" w:hint="eastAsia"/>
          <w:kern w:val="0"/>
          <w:sz w:val="24"/>
          <w:szCs w:val="28"/>
        </w:rPr>
        <w:t>思想的改造。</w:t>
      </w:r>
      <w:r w:rsidR="00D735D2" w:rsidRPr="00807F8E">
        <w:rPr>
          <w:rFonts w:ascii="Times New Roman" w:eastAsia="宋体" w:hAnsi="Times New Roman" w:cs="Times New Roman"/>
          <w:kern w:val="0"/>
          <w:sz w:val="24"/>
          <w:szCs w:val="28"/>
          <w:vertAlign w:val="superscript"/>
        </w:rPr>
        <w:footnoteReference w:id="33"/>
      </w:r>
    </w:p>
    <w:p w:rsidR="00551020" w:rsidRPr="00D830D0" w:rsidRDefault="00551020" w:rsidP="00551020">
      <w:pPr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8"/>
        </w:rPr>
      </w:pPr>
      <w:r w:rsidRPr="002F73C7">
        <w:rPr>
          <w:rFonts w:ascii="Times New Roman" w:eastAsia="宋体" w:hAnsi="Times New Roman" w:cs="Times New Roman" w:hint="eastAsia"/>
          <w:kern w:val="0"/>
          <w:sz w:val="24"/>
          <w:szCs w:val="28"/>
        </w:rPr>
        <w:t>基于这种研究仍有完善和挖掘的空间，本文将以“</w:t>
      </w: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有”“无”关系为线索，以简帛《老子》为依托，探求老子“有无相生”</w:t>
      </w:r>
      <w:r w:rsidRPr="002F73C7">
        <w:rPr>
          <w:rFonts w:ascii="Times New Roman" w:eastAsia="宋体" w:hAnsi="Times New Roman" w:cs="Times New Roman" w:hint="eastAsia"/>
          <w:kern w:val="0"/>
          <w:sz w:val="24"/>
          <w:szCs w:val="28"/>
        </w:rPr>
        <w:t>思想结构</w:t>
      </w: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的内证，试图论述王弼在其诠释中如何改造老子“有无相生”</w:t>
      </w:r>
      <w:r w:rsidRPr="002F73C7">
        <w:rPr>
          <w:rFonts w:ascii="Times New Roman" w:eastAsia="宋体" w:hAnsi="Times New Roman" w:cs="Times New Roman" w:hint="eastAsia"/>
          <w:kern w:val="0"/>
          <w:sz w:val="24"/>
          <w:szCs w:val="28"/>
        </w:rPr>
        <w:t>思想，力图廓清“有”“无”问题上，王弼与老子的思想分野。</w:t>
      </w:r>
    </w:p>
    <w:p w:rsidR="00D735D2" w:rsidRPr="00D735D2" w:rsidRDefault="00551020" w:rsidP="009141E6">
      <w:pPr>
        <w:pStyle w:val="1"/>
        <w:numPr>
          <w:ilvl w:val="0"/>
          <w:numId w:val="1"/>
        </w:numPr>
        <w:ind w:left="0" w:firstLine="0"/>
        <w:jc w:val="center"/>
        <w:rPr>
          <w:rFonts w:ascii="黑体" w:eastAsia="黑体" w:hAnsi="黑体"/>
          <w:b w:val="0"/>
          <w:sz w:val="30"/>
          <w:szCs w:val="30"/>
        </w:rPr>
      </w:pPr>
      <w:r>
        <w:rPr>
          <w:rFonts w:ascii="黑体" w:eastAsia="黑体" w:hAnsi="黑体" w:hint="eastAsia"/>
          <w:b w:val="0"/>
          <w:sz w:val="30"/>
          <w:szCs w:val="30"/>
        </w:rPr>
        <w:lastRenderedPageBreak/>
        <w:t xml:space="preserve"> </w:t>
      </w:r>
      <w:bookmarkStart w:id="1" w:name="_Toc7502256"/>
      <w:r w:rsidR="00807F8E">
        <w:rPr>
          <w:rFonts w:ascii="黑体" w:eastAsia="黑体" w:hAnsi="黑体" w:hint="eastAsia"/>
          <w:b w:val="0"/>
          <w:sz w:val="30"/>
          <w:szCs w:val="30"/>
        </w:rPr>
        <w:t>“凡有皆始于无</w:t>
      </w:r>
      <w:r w:rsidR="00D67A97">
        <w:rPr>
          <w:rFonts w:ascii="黑体" w:eastAsia="黑体" w:hAnsi="黑体" w:hint="eastAsia"/>
          <w:b w:val="0"/>
          <w:sz w:val="30"/>
          <w:szCs w:val="30"/>
        </w:rPr>
        <w:t>”</w:t>
      </w:r>
      <w:r w:rsidR="00807F8E">
        <w:rPr>
          <w:rFonts w:ascii="黑体" w:eastAsia="黑体" w:hAnsi="黑体" w:hint="eastAsia"/>
          <w:b w:val="0"/>
          <w:sz w:val="30"/>
          <w:szCs w:val="30"/>
        </w:rPr>
        <w:t>与“失无入有</w:t>
      </w:r>
      <w:r w:rsidR="00D67A97">
        <w:rPr>
          <w:rFonts w:ascii="黑体" w:eastAsia="黑体" w:hAnsi="黑体" w:hint="eastAsia"/>
          <w:b w:val="0"/>
          <w:sz w:val="30"/>
          <w:szCs w:val="30"/>
        </w:rPr>
        <w:t>”</w:t>
      </w:r>
      <w:r w:rsidR="00807F8E">
        <w:rPr>
          <w:rFonts w:ascii="黑体" w:eastAsia="黑体" w:hAnsi="黑体" w:hint="eastAsia"/>
          <w:b w:val="0"/>
          <w:sz w:val="30"/>
          <w:szCs w:val="30"/>
        </w:rPr>
        <w:t>：王弼</w:t>
      </w:r>
      <w:r w:rsidR="00D735D2" w:rsidRPr="00D735D2">
        <w:rPr>
          <w:rFonts w:ascii="黑体" w:eastAsia="黑体" w:hAnsi="黑体" w:hint="eastAsia"/>
          <w:b w:val="0"/>
          <w:sz w:val="30"/>
          <w:szCs w:val="30"/>
        </w:rPr>
        <w:t>的两个预设</w:t>
      </w:r>
      <w:bookmarkEnd w:id="1"/>
    </w:p>
    <w:p w:rsidR="00696D64" w:rsidRDefault="0089268C" w:rsidP="00807F8E">
      <w:pPr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8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在老子学界，对</w:t>
      </w:r>
      <w:r w:rsidR="00637D1D">
        <w:rPr>
          <w:rFonts w:ascii="Times New Roman" w:eastAsia="宋体" w:hAnsi="Times New Roman" w:cs="Times New Roman" w:hint="eastAsia"/>
          <w:kern w:val="0"/>
          <w:sz w:val="24"/>
          <w:szCs w:val="28"/>
        </w:rPr>
        <w:t>通行本</w:t>
      </w: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《老子》第一章“有名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EB03E6">
        <w:rPr>
          <w:rFonts w:ascii="Times New Roman" w:eastAsia="宋体" w:hAnsi="Times New Roman" w:cs="Times New Roman" w:hint="eastAsia"/>
          <w:kern w:val="0"/>
          <w:sz w:val="24"/>
          <w:szCs w:val="28"/>
        </w:rPr>
        <w:t>“无名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，一直存在着两种不同的句读。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其一作“无名，天地之始；有名，万物之</w:t>
      </w:r>
      <w:r w:rsidR="005A019E">
        <w:rPr>
          <w:rFonts w:ascii="Times New Roman" w:eastAsia="宋体" w:hAnsi="Times New Roman" w:cs="Times New Roman" w:hint="eastAsia"/>
          <w:kern w:val="0"/>
          <w:sz w:val="24"/>
          <w:szCs w:val="28"/>
        </w:rPr>
        <w:t>母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5A019E">
        <w:rPr>
          <w:rFonts w:ascii="Times New Roman" w:eastAsia="宋体" w:hAnsi="Times New Roman" w:cs="Times New Roman" w:hint="eastAsia"/>
          <w:kern w:val="0"/>
          <w:sz w:val="24"/>
          <w:szCs w:val="28"/>
        </w:rPr>
        <w:t>，在这种句读的基础上，所做出的注解大体可以河上</w:t>
      </w:r>
      <w:proofErr w:type="gramStart"/>
      <w:r w:rsidR="005A019E">
        <w:rPr>
          <w:rFonts w:ascii="Times New Roman" w:eastAsia="宋体" w:hAnsi="Times New Roman" w:cs="Times New Roman" w:hint="eastAsia"/>
          <w:kern w:val="0"/>
          <w:sz w:val="24"/>
          <w:szCs w:val="28"/>
        </w:rPr>
        <w:t>公注统</w:t>
      </w:r>
      <w:proofErr w:type="gramEnd"/>
      <w:r w:rsidR="005A019E">
        <w:rPr>
          <w:rFonts w:ascii="Times New Roman" w:eastAsia="宋体" w:hAnsi="Times New Roman" w:cs="Times New Roman" w:hint="eastAsia"/>
          <w:kern w:val="0"/>
          <w:sz w:val="24"/>
          <w:szCs w:val="28"/>
        </w:rPr>
        <w:t>而归之。</w:t>
      </w:r>
      <w:proofErr w:type="gramStart"/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河上公注认为</w:t>
      </w:r>
      <w:proofErr w:type="gramEnd"/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，“无名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谓“道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，“道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为“天地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的本</w:t>
      </w:r>
      <w:r w:rsidR="00696D64">
        <w:rPr>
          <w:rFonts w:ascii="Times New Roman" w:eastAsia="宋体" w:hAnsi="Times New Roman" w:cs="Times New Roman" w:hint="eastAsia"/>
          <w:kern w:val="0"/>
          <w:sz w:val="24"/>
          <w:szCs w:val="28"/>
        </w:rPr>
        <w:t>始；“有名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696D64">
        <w:rPr>
          <w:rFonts w:ascii="Times New Roman" w:eastAsia="宋体" w:hAnsi="Times New Roman" w:cs="Times New Roman" w:hint="eastAsia"/>
          <w:kern w:val="0"/>
          <w:sz w:val="24"/>
          <w:szCs w:val="28"/>
        </w:rPr>
        <w:t>谓“天地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696D64">
        <w:rPr>
          <w:rFonts w:ascii="Times New Roman" w:eastAsia="宋体" w:hAnsi="Times New Roman" w:cs="Times New Roman" w:hint="eastAsia"/>
          <w:kern w:val="0"/>
          <w:sz w:val="24"/>
          <w:szCs w:val="28"/>
        </w:rPr>
        <w:t>，“天地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696D64">
        <w:rPr>
          <w:rFonts w:ascii="Times New Roman" w:eastAsia="宋体" w:hAnsi="Times New Roman" w:cs="Times New Roman" w:hint="eastAsia"/>
          <w:kern w:val="0"/>
          <w:sz w:val="24"/>
          <w:szCs w:val="28"/>
        </w:rPr>
        <w:t>生养“万物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696D64">
        <w:rPr>
          <w:rFonts w:ascii="Times New Roman" w:eastAsia="宋体" w:hAnsi="Times New Roman" w:cs="Times New Roman" w:hint="eastAsia"/>
          <w:kern w:val="0"/>
          <w:sz w:val="24"/>
          <w:szCs w:val="28"/>
        </w:rPr>
        <w:t>，如“母之养子也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696D64">
        <w:rPr>
          <w:rFonts w:ascii="Times New Roman" w:eastAsia="宋体" w:hAnsi="Times New Roman" w:cs="Times New Roman" w:hint="eastAsia"/>
          <w:kern w:val="0"/>
          <w:sz w:val="24"/>
          <w:szCs w:val="28"/>
        </w:rPr>
        <w:t>。</w:t>
      </w:r>
      <w:r w:rsidR="00D735D2" w:rsidRPr="00807F8E">
        <w:rPr>
          <w:rFonts w:ascii="Times New Roman" w:eastAsia="宋体" w:hAnsi="Times New Roman" w:cs="Times New Roman"/>
          <w:kern w:val="0"/>
          <w:sz w:val="24"/>
          <w:szCs w:val="28"/>
          <w:vertAlign w:val="superscript"/>
        </w:rPr>
        <w:footnoteReference w:id="34"/>
      </w:r>
      <w:r w:rsidR="00EB03E6">
        <w:rPr>
          <w:rFonts w:ascii="Times New Roman" w:eastAsia="宋体" w:hAnsi="Times New Roman" w:cs="Times New Roman" w:hint="eastAsia"/>
          <w:kern w:val="0"/>
          <w:sz w:val="24"/>
          <w:szCs w:val="28"/>
        </w:rPr>
        <w:t>在“无名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EB03E6">
        <w:rPr>
          <w:rFonts w:ascii="Times New Roman" w:eastAsia="宋体" w:hAnsi="Times New Roman" w:cs="Times New Roman" w:hint="eastAsia"/>
          <w:kern w:val="0"/>
          <w:sz w:val="24"/>
          <w:szCs w:val="28"/>
        </w:rPr>
        <w:t>（道）→“有名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EB03E6">
        <w:rPr>
          <w:rFonts w:ascii="Times New Roman" w:eastAsia="宋体" w:hAnsi="Times New Roman" w:cs="Times New Roman" w:hint="eastAsia"/>
          <w:kern w:val="0"/>
          <w:sz w:val="24"/>
          <w:szCs w:val="28"/>
        </w:rPr>
        <w:t>（天地）→“万物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EB03E6">
        <w:rPr>
          <w:rFonts w:ascii="Times New Roman" w:eastAsia="宋体" w:hAnsi="Times New Roman" w:cs="Times New Roman" w:hint="eastAsia"/>
          <w:kern w:val="0"/>
          <w:sz w:val="24"/>
          <w:szCs w:val="28"/>
        </w:rPr>
        <w:t>的解释路径中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，“有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“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之间的关系被理解为</w:t>
      </w: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，“道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以“无名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生“天地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之“有名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，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而“天地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又生“万物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的“有生于无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的过程。</w:t>
      </w:r>
    </w:p>
    <w:p w:rsidR="00D735D2" w:rsidRPr="00807F8E" w:rsidRDefault="00637D1D" w:rsidP="00807F8E">
      <w:pPr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8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这</w:t>
      </w:r>
      <w:r w:rsidR="00EB03E6">
        <w:rPr>
          <w:rFonts w:ascii="Times New Roman" w:eastAsia="宋体" w:hAnsi="Times New Roman" w:cs="Times New Roman" w:hint="eastAsia"/>
          <w:kern w:val="0"/>
          <w:sz w:val="24"/>
          <w:szCs w:val="28"/>
        </w:rPr>
        <w:t>条</w:t>
      </w: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路径的进一步强化，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产生了自宋代司马光、王</w:t>
      </w:r>
      <w:r w:rsidR="0089268C">
        <w:rPr>
          <w:rFonts w:ascii="Times New Roman" w:eastAsia="宋体" w:hAnsi="Times New Roman" w:cs="Times New Roman" w:hint="eastAsia"/>
          <w:kern w:val="0"/>
          <w:sz w:val="24"/>
          <w:szCs w:val="28"/>
        </w:rPr>
        <w:t>安石以来的第二种的句读，其做“无，名天地之始；有，名万物之母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51101">
        <w:rPr>
          <w:rFonts w:ascii="Times New Roman" w:eastAsia="宋体" w:hAnsi="Times New Roman" w:cs="Times New Roman" w:hint="eastAsia"/>
          <w:kern w:val="0"/>
          <w:sz w:val="24"/>
          <w:szCs w:val="28"/>
        </w:rPr>
        <w:t>，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“故常无，欲以观其妙；常有，欲以观其皦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，更加直观地表现了“有生于无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。但在</w:t>
      </w:r>
      <w:r w:rsidR="005324BD">
        <w:rPr>
          <w:rFonts w:ascii="Times New Roman" w:eastAsia="宋体" w:hAnsi="Times New Roman" w:cs="Times New Roman" w:hint="eastAsia"/>
          <w:kern w:val="0"/>
          <w:sz w:val="24"/>
          <w:szCs w:val="28"/>
        </w:rPr>
        <w:t>老学史上，这两种本自同根生的句读，常常为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谁更能代表老子原意而攻伐不断。</w:t>
      </w:r>
    </w:p>
    <w:p w:rsidR="005324BD" w:rsidRDefault="00637D1D" w:rsidP="00807F8E">
      <w:pPr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8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事实上，考虑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简</w:t>
      </w:r>
      <w:proofErr w:type="gramStart"/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帛可以</w:t>
      </w:r>
      <w:proofErr w:type="gramEnd"/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发现，在“有生于无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的路径上</w:t>
      </w:r>
      <w:r w:rsidR="005324BD">
        <w:rPr>
          <w:rFonts w:ascii="Times New Roman" w:eastAsia="宋体" w:hAnsi="Times New Roman" w:cs="Times New Roman" w:hint="eastAsia"/>
          <w:kern w:val="0"/>
          <w:sz w:val="24"/>
          <w:szCs w:val="28"/>
        </w:rPr>
        <w:t>，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两种句读</w:t>
      </w:r>
      <w:r w:rsidR="00EB03E6">
        <w:rPr>
          <w:rFonts w:ascii="Times New Roman" w:eastAsia="宋体" w:hAnsi="Times New Roman" w:cs="Times New Roman" w:hint="eastAsia"/>
          <w:kern w:val="0"/>
          <w:sz w:val="24"/>
          <w:szCs w:val="28"/>
        </w:rPr>
        <w:t>都存在问题。对于有宋以来第二种句读，帛书甲、乙本作</w:t>
      </w:r>
      <w:r w:rsidR="005324BD">
        <w:rPr>
          <w:rFonts w:ascii="Times New Roman" w:eastAsia="宋体" w:hAnsi="Times New Roman" w:cs="Times New Roman" w:hint="eastAsia"/>
          <w:kern w:val="0"/>
          <w:sz w:val="24"/>
          <w:szCs w:val="28"/>
        </w:rPr>
        <w:t>“恒无欲也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EB03E6">
        <w:rPr>
          <w:rFonts w:ascii="Times New Roman" w:eastAsia="宋体" w:hAnsi="Times New Roman" w:cs="Times New Roman" w:hint="eastAsia"/>
          <w:kern w:val="0"/>
          <w:sz w:val="24"/>
          <w:szCs w:val="28"/>
        </w:rPr>
        <w:t>“恒有欲也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EB03E6">
        <w:rPr>
          <w:rFonts w:ascii="Times New Roman" w:eastAsia="宋体" w:hAnsi="Times New Roman" w:cs="Times New Roman" w:hint="eastAsia"/>
          <w:kern w:val="0"/>
          <w:sz w:val="24"/>
          <w:szCs w:val="28"/>
        </w:rPr>
        <w:t>，语气助词“也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EB03E6">
        <w:rPr>
          <w:rFonts w:ascii="Times New Roman" w:eastAsia="宋体" w:hAnsi="Times New Roman" w:cs="Times New Roman" w:hint="eastAsia"/>
          <w:kern w:val="0"/>
          <w:sz w:val="24"/>
          <w:szCs w:val="28"/>
        </w:rPr>
        <w:t>的出现，否定了“有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EB03E6">
        <w:rPr>
          <w:rFonts w:ascii="Times New Roman" w:eastAsia="宋体" w:hAnsi="Times New Roman" w:cs="Times New Roman" w:hint="eastAsia"/>
          <w:kern w:val="0"/>
          <w:sz w:val="24"/>
          <w:szCs w:val="28"/>
        </w:rPr>
        <w:t>“无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EB03E6">
        <w:rPr>
          <w:rFonts w:ascii="Times New Roman" w:eastAsia="宋体" w:hAnsi="Times New Roman" w:cs="Times New Roman" w:hint="eastAsia"/>
          <w:kern w:val="0"/>
          <w:sz w:val="24"/>
          <w:szCs w:val="28"/>
        </w:rPr>
        <w:t>处断句的可能，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也否定了“无，名天地之始；有，名万物之母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的断句，虽然这种断句更有哲学</w:t>
      </w:r>
      <w:proofErr w:type="gramStart"/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思辩</w:t>
      </w:r>
      <w:proofErr w:type="gramEnd"/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意味，立意也更为高妙。这似乎是</w:t>
      </w:r>
      <w:r w:rsidR="00EB03E6">
        <w:rPr>
          <w:rFonts w:ascii="Times New Roman" w:eastAsia="宋体" w:hAnsi="Times New Roman" w:cs="Times New Roman" w:hint="eastAsia"/>
          <w:kern w:val="0"/>
          <w:sz w:val="24"/>
          <w:szCs w:val="28"/>
        </w:rPr>
        <w:t>第一种句读的胜利，</w:t>
      </w:r>
      <w:proofErr w:type="gramStart"/>
      <w:r w:rsidR="00EB03E6">
        <w:rPr>
          <w:rFonts w:ascii="Times New Roman" w:eastAsia="宋体" w:hAnsi="Times New Roman" w:cs="Times New Roman" w:hint="eastAsia"/>
          <w:kern w:val="0"/>
          <w:sz w:val="24"/>
          <w:szCs w:val="28"/>
        </w:rPr>
        <w:t>但简帛</w:t>
      </w:r>
      <w:proofErr w:type="gramEnd"/>
      <w:r w:rsidR="00EB03E6">
        <w:rPr>
          <w:rFonts w:ascii="Times New Roman" w:eastAsia="宋体" w:hAnsi="Times New Roman" w:cs="Times New Roman" w:hint="eastAsia"/>
          <w:kern w:val="0"/>
          <w:sz w:val="24"/>
          <w:szCs w:val="28"/>
        </w:rPr>
        <w:t>文本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却进一步导向了对通行本文本的怀疑。</w:t>
      </w:r>
    </w:p>
    <w:p w:rsidR="00D735D2" w:rsidRPr="00807F8E" w:rsidRDefault="00EB03E6" w:rsidP="00807F8E">
      <w:pPr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8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无论是汉简本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或是帛书甲</w:t>
      </w:r>
      <w:r w:rsidR="0089268C">
        <w:rPr>
          <w:rFonts w:ascii="Times New Roman" w:eastAsia="宋体" w:hAnsi="Times New Roman" w:cs="Times New Roman" w:hint="eastAsia"/>
          <w:kern w:val="0"/>
          <w:sz w:val="24"/>
          <w:szCs w:val="28"/>
        </w:rPr>
        <w:t>、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乙本，在“有名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“无名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处，均作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“无名，万物之始也；有名，万物之母也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，</w:t>
      </w: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河上公以“天地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“万物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之差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形成的“有生于无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的解释路径</w:t>
      </w:r>
      <w:r w:rsidR="005A019E">
        <w:rPr>
          <w:rFonts w:ascii="Times New Roman" w:eastAsia="宋体" w:hAnsi="Times New Roman" w:cs="Times New Roman" w:hint="eastAsia"/>
          <w:kern w:val="0"/>
          <w:sz w:val="24"/>
          <w:szCs w:val="28"/>
        </w:rPr>
        <w:t>，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并不符合简帛《老子》的结构，</w:t>
      </w: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其原意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却是“有名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“无名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作为“万物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之“始母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的“有无相生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89268C">
        <w:rPr>
          <w:rFonts w:ascii="Times New Roman" w:eastAsia="宋体" w:hAnsi="Times New Roman" w:cs="Times New Roman" w:hint="eastAsia"/>
          <w:kern w:val="0"/>
          <w:sz w:val="24"/>
          <w:szCs w:val="28"/>
        </w:rPr>
        <w:t>，而非“有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89268C">
        <w:rPr>
          <w:rFonts w:ascii="Times New Roman" w:eastAsia="宋体" w:hAnsi="Times New Roman" w:cs="Times New Roman" w:hint="eastAsia"/>
          <w:kern w:val="0"/>
          <w:sz w:val="24"/>
          <w:szCs w:val="28"/>
        </w:rPr>
        <w:t>与“无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89268C">
        <w:rPr>
          <w:rFonts w:ascii="Times New Roman" w:eastAsia="宋体" w:hAnsi="Times New Roman" w:cs="Times New Roman" w:hint="eastAsia"/>
          <w:kern w:val="0"/>
          <w:sz w:val="24"/>
          <w:szCs w:val="28"/>
        </w:rPr>
        <w:t>存在逻辑、时间上的先后之分。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 xml:space="preserve"> 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“因此，本章不是从宇宙生成论的角度讲万物的‘始’与‘母’，而是从认知的角度强调万物之本根乃‘无名’与‘有名’的一体两面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。</w:t>
      </w:r>
      <w:r w:rsidR="00D735D2" w:rsidRPr="00807F8E">
        <w:rPr>
          <w:rFonts w:ascii="Times New Roman" w:eastAsia="宋体" w:hAnsi="Times New Roman" w:cs="Times New Roman"/>
          <w:kern w:val="0"/>
          <w:sz w:val="24"/>
          <w:szCs w:val="28"/>
          <w:vertAlign w:val="superscript"/>
        </w:rPr>
        <w:footnoteReference w:id="35"/>
      </w:r>
    </w:p>
    <w:p w:rsidR="00D735D2" w:rsidRPr="00807F8E" w:rsidRDefault="0089268C" w:rsidP="00807F8E">
      <w:pPr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8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河上</w:t>
      </w:r>
      <w:proofErr w:type="gramStart"/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公通过</w:t>
      </w:r>
      <w:proofErr w:type="gramEnd"/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“无名谓道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“有名谓天地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，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生发出的“有生于无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的解释路径，虽</w:t>
      </w:r>
      <w:r w:rsidR="00EB03E6">
        <w:rPr>
          <w:rFonts w:ascii="Times New Roman" w:eastAsia="宋体" w:hAnsi="Times New Roman" w:cs="Times New Roman" w:hint="eastAsia"/>
          <w:kern w:val="0"/>
          <w:sz w:val="24"/>
          <w:szCs w:val="28"/>
        </w:rPr>
        <w:t>因此被推翻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，但以“有生于无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为理路</w:t>
      </w:r>
      <w:r w:rsidR="001F0A37">
        <w:rPr>
          <w:rFonts w:ascii="Times New Roman" w:eastAsia="宋体" w:hAnsi="Times New Roman" w:cs="Times New Roman" w:hint="eastAsia"/>
          <w:kern w:val="0"/>
          <w:sz w:val="24"/>
          <w:szCs w:val="28"/>
        </w:rPr>
        <w:t>，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解释《老子》第一章的模式，却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lastRenderedPageBreak/>
        <w:t>在王弼注中以另一种形</w:t>
      </w:r>
      <w:r w:rsidR="00DF09CA">
        <w:rPr>
          <w:rFonts w:ascii="Times New Roman" w:eastAsia="宋体" w:hAnsi="Times New Roman" w:cs="Times New Roman" w:hint="eastAsia"/>
          <w:kern w:val="0"/>
          <w:sz w:val="24"/>
          <w:szCs w:val="28"/>
        </w:rPr>
        <w:t>式生发出来。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如果说河上公</w:t>
      </w:r>
      <w:r w:rsidR="00DF09CA">
        <w:rPr>
          <w:rFonts w:ascii="Times New Roman" w:eastAsia="宋体" w:hAnsi="Times New Roman" w:cs="Times New Roman" w:hint="eastAsia"/>
          <w:kern w:val="0"/>
          <w:sz w:val="24"/>
          <w:szCs w:val="28"/>
        </w:rPr>
        <w:t>注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有其本《老子》</w:t>
      </w:r>
      <w:r w:rsidR="00DF09CA" w:rsidRPr="00DF09CA">
        <w:rPr>
          <w:rFonts w:ascii="Times New Roman" w:eastAsia="宋体" w:hAnsi="Times New Roman" w:cs="Times New Roman" w:hint="eastAsia"/>
          <w:kern w:val="0"/>
          <w:sz w:val="24"/>
          <w:szCs w:val="28"/>
        </w:rPr>
        <w:t>“天地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F09CA" w:rsidRPr="00DF09CA">
        <w:rPr>
          <w:rFonts w:ascii="Times New Roman" w:eastAsia="宋体" w:hAnsi="Times New Roman" w:cs="Times New Roman" w:hint="eastAsia"/>
          <w:kern w:val="0"/>
          <w:sz w:val="24"/>
          <w:szCs w:val="28"/>
        </w:rPr>
        <w:t>“万物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F09CA" w:rsidRPr="00DF09CA">
        <w:rPr>
          <w:rFonts w:ascii="Times New Roman" w:eastAsia="宋体" w:hAnsi="Times New Roman" w:cs="Times New Roman" w:hint="eastAsia"/>
          <w:kern w:val="0"/>
          <w:sz w:val="24"/>
          <w:szCs w:val="28"/>
        </w:rPr>
        <w:t>之</w:t>
      </w:r>
      <w:proofErr w:type="gramStart"/>
      <w:r w:rsidR="00DF09CA" w:rsidRPr="00DF09CA">
        <w:rPr>
          <w:rFonts w:ascii="Times New Roman" w:eastAsia="宋体" w:hAnsi="Times New Roman" w:cs="Times New Roman" w:hint="eastAsia"/>
          <w:kern w:val="0"/>
          <w:sz w:val="24"/>
          <w:szCs w:val="28"/>
        </w:rPr>
        <w:t>差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支持</w:t>
      </w:r>
      <w:proofErr w:type="gramEnd"/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的话，那么根据瓦格纳所重构出的</w:t>
      </w:r>
      <w:r w:rsidR="00DF09CA">
        <w:rPr>
          <w:rFonts w:ascii="Times New Roman" w:eastAsia="宋体" w:hAnsi="Times New Roman" w:cs="Times New Roman" w:hint="eastAsia"/>
          <w:kern w:val="0"/>
          <w:sz w:val="24"/>
          <w:szCs w:val="28"/>
        </w:rPr>
        <w:t>，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王弼所</w:t>
      </w:r>
      <w:r w:rsidR="001F0A37">
        <w:rPr>
          <w:rFonts w:ascii="Times New Roman" w:eastAsia="宋体" w:hAnsi="Times New Roman" w:cs="Times New Roman" w:hint="eastAsia"/>
          <w:kern w:val="0"/>
          <w:sz w:val="24"/>
          <w:szCs w:val="28"/>
        </w:rPr>
        <w:t>实际使用的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《老子》来看</w:t>
      </w:r>
      <w:r w:rsidR="00D735D2" w:rsidRPr="00807F8E">
        <w:rPr>
          <w:rFonts w:ascii="Times New Roman" w:eastAsia="宋体" w:hAnsi="Times New Roman" w:cs="Times New Roman"/>
          <w:kern w:val="0"/>
          <w:sz w:val="24"/>
          <w:szCs w:val="28"/>
          <w:vertAlign w:val="superscript"/>
        </w:rPr>
        <w:footnoteReference w:id="36"/>
      </w:r>
      <w:r w:rsidR="00DF09CA">
        <w:rPr>
          <w:rFonts w:ascii="Times New Roman" w:eastAsia="宋体" w:hAnsi="Times New Roman" w:cs="Times New Roman" w:hint="eastAsia"/>
          <w:kern w:val="0"/>
          <w:sz w:val="24"/>
          <w:szCs w:val="28"/>
        </w:rPr>
        <w:t>，其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当时所见《老子》即为“无名，万物之始；有名，万物之母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，对此，王弼注为：</w:t>
      </w:r>
    </w:p>
    <w:p w:rsidR="00D735D2" w:rsidRPr="001F0A37" w:rsidRDefault="00D735D2" w:rsidP="000B0DA0">
      <w:pPr>
        <w:spacing w:line="360" w:lineRule="auto"/>
        <w:ind w:leftChars="200" w:left="420" w:firstLineChars="200" w:firstLine="480"/>
        <w:rPr>
          <w:rFonts w:ascii="楷体" w:eastAsia="楷体" w:hAnsi="楷体" w:cs="Times New Roman"/>
          <w:kern w:val="0"/>
          <w:sz w:val="24"/>
          <w:szCs w:val="28"/>
        </w:rPr>
      </w:pPr>
      <w:r w:rsidRPr="001F0A37">
        <w:rPr>
          <w:rFonts w:ascii="楷体" w:eastAsia="楷体" w:hAnsi="楷体" w:cs="Times New Roman" w:hint="eastAsia"/>
          <w:kern w:val="0"/>
          <w:sz w:val="24"/>
          <w:szCs w:val="28"/>
        </w:rPr>
        <w:t>凡有皆始于无，故未形无名之时，则为万物之始。及其有形有名之时，则长之、育之、亭之、毒之，为其母也。言道以无形无名始成万物，【万物】以始以成而不知其所以【然】，玄之又玄也。</w:t>
      </w:r>
    </w:p>
    <w:p w:rsidR="00FF2AE0" w:rsidRDefault="00F559E9" w:rsidP="00D51101">
      <w:pPr>
        <w:spacing w:line="360" w:lineRule="auto"/>
        <w:rPr>
          <w:rFonts w:ascii="Times New Roman" w:eastAsia="宋体" w:hAnsi="Times New Roman" w:cs="Times New Roman"/>
          <w:kern w:val="0"/>
          <w:sz w:val="24"/>
          <w:szCs w:val="28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分析文本</w:t>
      </w:r>
      <w:r w:rsidR="00FF2AE0">
        <w:rPr>
          <w:rFonts w:ascii="Times New Roman" w:eastAsia="宋体" w:hAnsi="Times New Roman" w:cs="Times New Roman" w:hint="eastAsia"/>
          <w:kern w:val="0"/>
          <w:sz w:val="24"/>
          <w:szCs w:val="28"/>
        </w:rPr>
        <w:t>结构可以发现，王弼</w:t>
      </w:r>
      <w:proofErr w:type="gramStart"/>
      <w:r w:rsidR="00FF2AE0">
        <w:rPr>
          <w:rFonts w:ascii="Times New Roman" w:eastAsia="宋体" w:hAnsi="Times New Roman" w:cs="Times New Roman" w:hint="eastAsia"/>
          <w:kern w:val="0"/>
          <w:sz w:val="24"/>
          <w:szCs w:val="28"/>
        </w:rPr>
        <w:t>注相对</w:t>
      </w:r>
      <w:proofErr w:type="gramEnd"/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原文而言，套上了一个逻辑前件，即“凡有始于无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，</w:t>
      </w:r>
      <w:r w:rsidR="004B4300" w:rsidRPr="004B4300">
        <w:rPr>
          <w:rFonts w:ascii="Times New Roman" w:eastAsia="宋体" w:hAnsi="Times New Roman" w:cs="Times New Roman" w:hint="eastAsia"/>
          <w:kern w:val="0"/>
          <w:sz w:val="24"/>
          <w:szCs w:val="28"/>
        </w:rPr>
        <w:t>而这作为原文的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“前理解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是无根据的。王弼在这样一个预设下，将原文的内容</w:t>
      </w:r>
      <w:r w:rsidR="00FF2AE0">
        <w:rPr>
          <w:rFonts w:ascii="Times New Roman" w:eastAsia="宋体" w:hAnsi="Times New Roman" w:cs="Times New Roman" w:hint="eastAsia"/>
          <w:kern w:val="0"/>
          <w:sz w:val="24"/>
          <w:szCs w:val="28"/>
        </w:rPr>
        <w:t>作为“凡有皆始于无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FF2AE0">
        <w:rPr>
          <w:rFonts w:ascii="Times New Roman" w:eastAsia="宋体" w:hAnsi="Times New Roman" w:cs="Times New Roman" w:hint="eastAsia"/>
          <w:kern w:val="0"/>
          <w:sz w:val="24"/>
          <w:szCs w:val="28"/>
        </w:rPr>
        <w:t>的逻辑展开。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这种添加逻辑前件的改造，不仅为注释《老子》打开了新的空间，可以说“注释已被直接整合进文本了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，“而且，它把自己插入阅读的时间顺序和程序结构中，成为本文的修辞以及读者的解读</w:t>
      </w:r>
      <w:r w:rsidR="00D735D2" w:rsidRPr="00807F8E">
        <w:rPr>
          <w:rFonts w:ascii="Times New Roman" w:eastAsia="宋体" w:hAnsi="Times New Roman" w:cs="Times New Roman"/>
          <w:kern w:val="0"/>
          <w:sz w:val="24"/>
          <w:szCs w:val="28"/>
        </w:rPr>
        <w:t>/</w:t>
      </w:r>
      <w:r w:rsidR="00D735D2" w:rsidRPr="00807F8E">
        <w:rPr>
          <w:rFonts w:ascii="Times New Roman" w:eastAsia="宋体" w:hAnsi="Times New Roman" w:cs="Times New Roman"/>
          <w:kern w:val="0"/>
          <w:sz w:val="24"/>
          <w:szCs w:val="28"/>
        </w:rPr>
        <w:t>构造程序的一个不可分割的部分；它在一个读者总是处于迷失或随意解释的危险的文本中，为他提供桥梁，道路和联接</w:t>
      </w:r>
      <w:r w:rsidR="00D67A97">
        <w:rPr>
          <w:rFonts w:ascii="Times New Roman" w:eastAsia="宋体" w:hAnsi="Times New Roman" w:cs="Times New Roman"/>
          <w:kern w:val="0"/>
          <w:sz w:val="24"/>
          <w:szCs w:val="28"/>
        </w:rPr>
        <w:t>”</w:t>
      </w:r>
      <w:r w:rsidR="00FF2AE0">
        <w:rPr>
          <w:rFonts w:ascii="Times New Roman" w:eastAsia="宋体" w:hAnsi="Times New Roman" w:cs="Times New Roman" w:hint="eastAsia"/>
          <w:kern w:val="0"/>
          <w:sz w:val="24"/>
          <w:szCs w:val="28"/>
        </w:rPr>
        <w:t>。</w:t>
      </w:r>
      <w:r w:rsidR="00D735D2" w:rsidRPr="00807F8E">
        <w:rPr>
          <w:rFonts w:ascii="Times New Roman" w:eastAsia="宋体" w:hAnsi="Times New Roman" w:cs="Times New Roman"/>
          <w:kern w:val="0"/>
          <w:sz w:val="24"/>
          <w:szCs w:val="28"/>
          <w:vertAlign w:val="superscript"/>
        </w:rPr>
        <w:footnoteReference w:id="37"/>
      </w:r>
    </w:p>
    <w:p w:rsidR="00D735D2" w:rsidRPr="00807F8E" w:rsidRDefault="00D735D2" w:rsidP="00807F8E">
      <w:pPr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8"/>
        </w:rPr>
      </w:pP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这种以“有生于无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作为预设来</w:t>
      </w:r>
      <w:r w:rsidR="00F559E9">
        <w:rPr>
          <w:rFonts w:ascii="Times New Roman" w:eastAsia="宋体" w:hAnsi="Times New Roman" w:cs="Times New Roman" w:hint="eastAsia"/>
          <w:kern w:val="0"/>
          <w:sz w:val="24"/>
          <w:szCs w:val="28"/>
        </w:rPr>
        <w:t>诠释文本的行为，</w:t>
      </w:r>
      <w:r w:rsidR="00FF2AE0">
        <w:rPr>
          <w:rFonts w:ascii="Times New Roman" w:eastAsia="宋体" w:hAnsi="Times New Roman" w:cs="Times New Roman" w:hint="eastAsia"/>
          <w:kern w:val="0"/>
          <w:sz w:val="24"/>
          <w:szCs w:val="28"/>
        </w:rPr>
        <w:t>在《老子注》中多次出现，如</w:t>
      </w:r>
      <w:r w:rsidR="00F559E9">
        <w:rPr>
          <w:rFonts w:ascii="Times New Roman" w:eastAsia="宋体" w:hAnsi="Times New Roman" w:cs="Times New Roman" w:hint="eastAsia"/>
          <w:kern w:val="0"/>
          <w:sz w:val="24"/>
          <w:szCs w:val="28"/>
        </w:rPr>
        <w:t>“故常无欲，以观其妙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的注解：</w:t>
      </w:r>
    </w:p>
    <w:p w:rsidR="00D735D2" w:rsidRPr="00F559E9" w:rsidRDefault="00D735D2" w:rsidP="00E94944">
      <w:pPr>
        <w:spacing w:line="360" w:lineRule="auto"/>
        <w:ind w:leftChars="200" w:left="420" w:firstLineChars="200" w:firstLine="480"/>
        <w:rPr>
          <w:rFonts w:ascii="楷体" w:eastAsia="楷体" w:hAnsi="楷体" w:cs="Times New Roman"/>
          <w:kern w:val="0"/>
          <w:sz w:val="24"/>
          <w:szCs w:val="28"/>
        </w:rPr>
      </w:pPr>
      <w:r w:rsidRPr="00F559E9">
        <w:rPr>
          <w:rFonts w:ascii="楷体" w:eastAsia="楷体" w:hAnsi="楷体" w:cs="Times New Roman" w:hint="eastAsia"/>
          <w:kern w:val="0"/>
          <w:sz w:val="24"/>
          <w:szCs w:val="28"/>
        </w:rPr>
        <w:t>妙者，微之极也。万物始于微而后成，始于无而后生。故常无欲空虚，可以观</w:t>
      </w:r>
      <w:proofErr w:type="gramStart"/>
      <w:r w:rsidRPr="00F559E9">
        <w:rPr>
          <w:rFonts w:ascii="楷体" w:eastAsia="楷体" w:hAnsi="楷体" w:cs="Times New Roman" w:hint="eastAsia"/>
          <w:kern w:val="0"/>
          <w:sz w:val="24"/>
          <w:szCs w:val="28"/>
        </w:rPr>
        <w:t>其始物之</w:t>
      </w:r>
      <w:proofErr w:type="gramEnd"/>
      <w:r w:rsidRPr="00F559E9">
        <w:rPr>
          <w:rFonts w:ascii="楷体" w:eastAsia="楷体" w:hAnsi="楷体" w:cs="Times New Roman" w:hint="eastAsia"/>
          <w:kern w:val="0"/>
          <w:sz w:val="24"/>
          <w:szCs w:val="28"/>
        </w:rPr>
        <w:t>妙。</w:t>
      </w:r>
    </w:p>
    <w:p w:rsidR="00FF2AE0" w:rsidRDefault="00FF2AE0" w:rsidP="00807F8E">
      <w:pPr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8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而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如果说在第一章中</w:t>
      </w:r>
      <w:r w:rsidR="00DB0617">
        <w:rPr>
          <w:rFonts w:ascii="Times New Roman" w:eastAsia="宋体" w:hAnsi="Times New Roman" w:cs="Times New Roman" w:hint="eastAsia"/>
          <w:kern w:val="0"/>
          <w:sz w:val="24"/>
          <w:szCs w:val="28"/>
        </w:rPr>
        <w:t>，所表现的是王弼将老子的“有名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B0617">
        <w:rPr>
          <w:rFonts w:ascii="Times New Roman" w:eastAsia="宋体" w:hAnsi="Times New Roman" w:cs="Times New Roman" w:hint="eastAsia"/>
          <w:kern w:val="0"/>
          <w:sz w:val="24"/>
          <w:szCs w:val="28"/>
        </w:rPr>
        <w:t>“无名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397A57">
        <w:rPr>
          <w:rFonts w:ascii="Times New Roman" w:eastAsia="宋体" w:hAnsi="Times New Roman" w:cs="Times New Roman" w:hint="eastAsia"/>
          <w:kern w:val="0"/>
          <w:sz w:val="24"/>
          <w:szCs w:val="28"/>
        </w:rPr>
        <w:t>，</w:t>
      </w:r>
      <w:r w:rsidR="00F315B9">
        <w:rPr>
          <w:rFonts w:ascii="Times New Roman" w:eastAsia="宋体" w:hAnsi="Times New Roman" w:cs="Times New Roman" w:hint="eastAsia"/>
          <w:kern w:val="0"/>
          <w:sz w:val="24"/>
          <w:szCs w:val="28"/>
        </w:rPr>
        <w:t>做出了</w:t>
      </w:r>
      <w:r w:rsidR="00DB0617">
        <w:rPr>
          <w:rFonts w:ascii="Times New Roman" w:eastAsia="宋体" w:hAnsi="Times New Roman" w:cs="Times New Roman" w:hint="eastAsia"/>
          <w:kern w:val="0"/>
          <w:sz w:val="24"/>
          <w:szCs w:val="28"/>
        </w:rPr>
        <w:t>生成论</w:t>
      </w: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意义</w:t>
      </w:r>
      <w:r w:rsidR="00DB0617">
        <w:rPr>
          <w:rFonts w:ascii="Times New Roman" w:eastAsia="宋体" w:hAnsi="Times New Roman" w:cs="Times New Roman" w:hint="eastAsia"/>
          <w:kern w:val="0"/>
          <w:sz w:val="24"/>
          <w:szCs w:val="28"/>
        </w:rPr>
        <w:t>上“有生于无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B0617">
        <w:rPr>
          <w:rFonts w:ascii="Times New Roman" w:eastAsia="宋体" w:hAnsi="Times New Roman" w:cs="Times New Roman" w:hint="eastAsia"/>
          <w:kern w:val="0"/>
          <w:sz w:val="24"/>
          <w:szCs w:val="28"/>
        </w:rPr>
        <w:t>的改造的话，那么对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三十二章的注解</w:t>
      </w:r>
      <w:r w:rsidR="00DB0617">
        <w:rPr>
          <w:rFonts w:ascii="Times New Roman" w:eastAsia="宋体" w:hAnsi="Times New Roman" w:cs="Times New Roman" w:hint="eastAsia"/>
          <w:kern w:val="0"/>
          <w:sz w:val="24"/>
          <w:szCs w:val="28"/>
        </w:rPr>
        <w:t>，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则表现了在价值论</w:t>
      </w:r>
      <w:r w:rsidR="00DB0617">
        <w:rPr>
          <w:rFonts w:ascii="Times New Roman" w:eastAsia="宋体" w:hAnsi="Times New Roman" w:cs="Times New Roman" w:hint="eastAsia"/>
          <w:kern w:val="0"/>
          <w:sz w:val="24"/>
          <w:szCs w:val="28"/>
        </w:rPr>
        <w:t>上</w:t>
      </w: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，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王弼</w:t>
      </w:r>
      <w:r w:rsidR="00DB0617">
        <w:rPr>
          <w:rFonts w:ascii="Times New Roman" w:eastAsia="宋体" w:hAnsi="Times New Roman" w:cs="Times New Roman" w:hint="eastAsia"/>
          <w:kern w:val="0"/>
          <w:sz w:val="24"/>
          <w:szCs w:val="28"/>
        </w:rPr>
        <w:t>对老子“有名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B0617">
        <w:rPr>
          <w:rFonts w:ascii="Times New Roman" w:eastAsia="宋体" w:hAnsi="Times New Roman" w:cs="Times New Roman" w:hint="eastAsia"/>
          <w:kern w:val="0"/>
          <w:sz w:val="24"/>
          <w:szCs w:val="28"/>
        </w:rPr>
        <w:t>“无名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B0617">
        <w:rPr>
          <w:rFonts w:ascii="Times New Roman" w:eastAsia="宋体" w:hAnsi="Times New Roman" w:cs="Times New Roman" w:hint="eastAsia"/>
          <w:kern w:val="0"/>
          <w:sz w:val="24"/>
          <w:szCs w:val="28"/>
        </w:rPr>
        <w:t>的改造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。</w:t>
      </w:r>
    </w:p>
    <w:p w:rsidR="00397A57" w:rsidRDefault="00D735D2" w:rsidP="00807F8E">
      <w:pPr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8"/>
        </w:rPr>
      </w:pP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lastRenderedPageBreak/>
        <w:t>在三十二章中，老子</w:t>
      </w:r>
      <w:r w:rsidR="00415025">
        <w:rPr>
          <w:rFonts w:ascii="Times New Roman" w:eastAsia="宋体" w:hAnsi="Times New Roman" w:cs="Times New Roman" w:hint="eastAsia"/>
          <w:kern w:val="0"/>
          <w:sz w:val="24"/>
          <w:szCs w:val="28"/>
        </w:rPr>
        <w:t>言道</w:t>
      </w:r>
      <w:r w:rsidR="00397A57">
        <w:rPr>
          <w:rFonts w:ascii="Times New Roman" w:eastAsia="宋体" w:hAnsi="Times New Roman" w:cs="Times New Roman" w:hint="eastAsia"/>
          <w:kern w:val="0"/>
          <w:sz w:val="24"/>
          <w:szCs w:val="28"/>
        </w:rPr>
        <w:t>：</w:t>
      </w:r>
    </w:p>
    <w:p w:rsidR="00397A57" w:rsidRPr="00397A57" w:rsidRDefault="00D735D2" w:rsidP="00E94944">
      <w:pPr>
        <w:spacing w:line="360" w:lineRule="auto"/>
        <w:ind w:leftChars="200" w:left="420" w:firstLineChars="200" w:firstLine="480"/>
        <w:rPr>
          <w:rFonts w:ascii="楷体" w:eastAsia="楷体" w:hAnsi="楷体" w:cs="Times New Roman"/>
          <w:kern w:val="0"/>
          <w:sz w:val="24"/>
          <w:szCs w:val="28"/>
        </w:rPr>
      </w:pPr>
      <w:r w:rsidRPr="00397A57">
        <w:rPr>
          <w:rFonts w:ascii="楷体" w:eastAsia="楷体" w:hAnsi="楷体" w:cs="Times New Roman" w:hint="eastAsia"/>
          <w:kern w:val="0"/>
          <w:sz w:val="24"/>
          <w:szCs w:val="28"/>
        </w:rPr>
        <w:t>道常无名，朴虽小，天下莫能臣。侯王若守之，万物将自宾。天地相合以将甘露，</w:t>
      </w:r>
      <w:proofErr w:type="gramStart"/>
      <w:r w:rsidRPr="00397A57">
        <w:rPr>
          <w:rFonts w:ascii="楷体" w:eastAsia="楷体" w:hAnsi="楷体" w:cs="Times New Roman" w:hint="eastAsia"/>
          <w:kern w:val="0"/>
          <w:sz w:val="24"/>
          <w:szCs w:val="28"/>
        </w:rPr>
        <w:t>民莫之</w:t>
      </w:r>
      <w:proofErr w:type="gramEnd"/>
      <w:r w:rsidRPr="00397A57">
        <w:rPr>
          <w:rFonts w:ascii="楷体" w:eastAsia="楷体" w:hAnsi="楷体" w:cs="Times New Roman" w:hint="eastAsia"/>
          <w:kern w:val="0"/>
          <w:sz w:val="24"/>
          <w:szCs w:val="28"/>
        </w:rPr>
        <w:t>令而自均。始制有名，</w:t>
      </w:r>
      <w:r w:rsidR="00397A57" w:rsidRPr="00397A57">
        <w:rPr>
          <w:rFonts w:ascii="楷体" w:eastAsia="楷体" w:hAnsi="楷体" w:cs="Times New Roman" w:hint="eastAsia"/>
          <w:kern w:val="0"/>
          <w:sz w:val="24"/>
          <w:szCs w:val="28"/>
        </w:rPr>
        <w:t>名亦既有，夫亦将知止。知止可以不殆。</w:t>
      </w:r>
      <w:proofErr w:type="gramStart"/>
      <w:r w:rsidR="00397A57" w:rsidRPr="00397A57">
        <w:rPr>
          <w:rFonts w:ascii="楷体" w:eastAsia="楷体" w:hAnsi="楷体" w:cs="Times New Roman" w:hint="eastAsia"/>
          <w:kern w:val="0"/>
          <w:sz w:val="24"/>
          <w:szCs w:val="28"/>
        </w:rPr>
        <w:t>譬</w:t>
      </w:r>
      <w:proofErr w:type="gramEnd"/>
      <w:r w:rsidR="00397A57" w:rsidRPr="00397A57">
        <w:rPr>
          <w:rFonts w:ascii="楷体" w:eastAsia="楷体" w:hAnsi="楷体" w:cs="Times New Roman" w:hint="eastAsia"/>
          <w:kern w:val="0"/>
          <w:sz w:val="24"/>
          <w:szCs w:val="28"/>
        </w:rPr>
        <w:t>道之在天下，</w:t>
      </w:r>
      <w:proofErr w:type="gramStart"/>
      <w:r w:rsidR="00397A57" w:rsidRPr="00397A57">
        <w:rPr>
          <w:rFonts w:ascii="楷体" w:eastAsia="楷体" w:hAnsi="楷体" w:cs="Times New Roman" w:hint="eastAsia"/>
          <w:kern w:val="0"/>
          <w:sz w:val="24"/>
          <w:szCs w:val="28"/>
        </w:rPr>
        <w:t>犹川谷</w:t>
      </w:r>
      <w:proofErr w:type="gramEnd"/>
      <w:r w:rsidR="00397A57" w:rsidRPr="00397A57">
        <w:rPr>
          <w:rFonts w:ascii="楷体" w:eastAsia="楷体" w:hAnsi="楷体" w:cs="Times New Roman" w:hint="eastAsia"/>
          <w:kern w:val="0"/>
          <w:sz w:val="24"/>
          <w:szCs w:val="28"/>
        </w:rPr>
        <w:t>之于海</w:t>
      </w:r>
      <w:r w:rsidRPr="00397A57">
        <w:rPr>
          <w:rFonts w:ascii="楷体" w:eastAsia="楷体" w:hAnsi="楷体" w:cs="Times New Roman" w:hint="eastAsia"/>
          <w:kern w:val="0"/>
          <w:sz w:val="24"/>
          <w:szCs w:val="28"/>
        </w:rPr>
        <w:t>。</w:t>
      </w:r>
    </w:p>
    <w:p w:rsidR="00D735D2" w:rsidRPr="00807F8E" w:rsidRDefault="00D735D2" w:rsidP="00E94944">
      <w:pPr>
        <w:spacing w:line="360" w:lineRule="auto"/>
        <w:rPr>
          <w:rFonts w:ascii="Times New Roman" w:eastAsia="宋体" w:hAnsi="Times New Roman" w:cs="Times New Roman"/>
          <w:kern w:val="0"/>
          <w:sz w:val="24"/>
          <w:szCs w:val="28"/>
        </w:rPr>
      </w:pP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老子认为侯王若能守“无名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的“道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，那么万物自宾、天地相合、</w:t>
      </w:r>
      <w:proofErr w:type="gramStart"/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民莫令</w:t>
      </w:r>
      <w:proofErr w:type="gramEnd"/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自均，这是对“无名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在价值上的承认。但老子并不因为“无</w:t>
      </w:r>
      <w:r w:rsidR="00DB0617">
        <w:rPr>
          <w:rFonts w:ascii="Times New Roman" w:eastAsia="宋体" w:hAnsi="Times New Roman" w:cs="Times New Roman" w:hint="eastAsia"/>
          <w:kern w:val="0"/>
          <w:sz w:val="24"/>
          <w:szCs w:val="28"/>
        </w:rPr>
        <w:t>名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B0617">
        <w:rPr>
          <w:rFonts w:ascii="Times New Roman" w:eastAsia="宋体" w:hAnsi="Times New Roman" w:cs="Times New Roman" w:hint="eastAsia"/>
          <w:kern w:val="0"/>
          <w:sz w:val="24"/>
          <w:szCs w:val="28"/>
        </w:rPr>
        <w:t>的好，而放弃“有名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B0617">
        <w:rPr>
          <w:rFonts w:ascii="Times New Roman" w:eastAsia="宋体" w:hAnsi="Times New Roman" w:cs="Times New Roman" w:hint="eastAsia"/>
          <w:kern w:val="0"/>
          <w:sz w:val="24"/>
          <w:szCs w:val="28"/>
        </w:rPr>
        <w:t>，他认为，若“有名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B0617">
        <w:rPr>
          <w:rFonts w:ascii="Times New Roman" w:eastAsia="宋体" w:hAnsi="Times New Roman" w:cs="Times New Roman" w:hint="eastAsia"/>
          <w:kern w:val="0"/>
          <w:sz w:val="24"/>
          <w:szCs w:val="28"/>
        </w:rPr>
        <w:t>，“亦将知止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B0617">
        <w:rPr>
          <w:rFonts w:ascii="Times New Roman" w:eastAsia="宋体" w:hAnsi="Times New Roman" w:cs="Times New Roman" w:hint="eastAsia"/>
          <w:kern w:val="0"/>
          <w:sz w:val="24"/>
          <w:szCs w:val="28"/>
        </w:rPr>
        <w:t>，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“亦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说明承接的</w:t>
      </w:r>
      <w:r w:rsidR="00DB0617">
        <w:rPr>
          <w:rFonts w:ascii="Times New Roman" w:eastAsia="宋体" w:hAnsi="Times New Roman" w:cs="Times New Roman" w:hint="eastAsia"/>
          <w:kern w:val="0"/>
          <w:sz w:val="24"/>
          <w:szCs w:val="28"/>
        </w:rPr>
        <w:t>是上文的价值判断；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而对“知止可以不殆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FA57D0">
        <w:rPr>
          <w:rFonts w:ascii="Times New Roman" w:eastAsia="宋体" w:hAnsi="Times New Roman" w:cs="Times New Roman" w:hint="eastAsia"/>
          <w:kern w:val="0"/>
          <w:sz w:val="24"/>
          <w:szCs w:val="28"/>
        </w:rPr>
        <w:t>中“不殆”</w:t>
      </w:r>
      <w:r w:rsidR="00DB0617">
        <w:rPr>
          <w:rFonts w:ascii="Times New Roman" w:eastAsia="宋体" w:hAnsi="Times New Roman" w:cs="Times New Roman" w:hint="eastAsia"/>
          <w:kern w:val="0"/>
          <w:sz w:val="24"/>
          <w:szCs w:val="28"/>
        </w:rPr>
        <w:t>的理解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，又可与第二十五章描述“道</w:t>
      </w:r>
      <w:r w:rsidR="00D67A97">
        <w:rPr>
          <w:rFonts w:ascii="Times New Roman" w:eastAsia="宋体" w:hAnsi="Times New Roman" w:cs="Times New Roman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“周行而不</w:t>
      </w:r>
      <w:proofErr w:type="gramStart"/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殆</w:t>
      </w:r>
      <w:proofErr w:type="gramEnd"/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，可以为</w:t>
      </w:r>
      <w:r w:rsidR="00DB0617">
        <w:rPr>
          <w:rFonts w:ascii="Times New Roman" w:eastAsia="宋体" w:hAnsi="Times New Roman" w:cs="Times New Roman" w:hint="eastAsia"/>
          <w:kern w:val="0"/>
          <w:sz w:val="24"/>
          <w:szCs w:val="28"/>
        </w:rPr>
        <w:t>天下母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B0617">
        <w:rPr>
          <w:rFonts w:ascii="Times New Roman" w:eastAsia="宋体" w:hAnsi="Times New Roman" w:cs="Times New Roman" w:hint="eastAsia"/>
          <w:kern w:val="0"/>
          <w:sz w:val="24"/>
          <w:szCs w:val="28"/>
        </w:rPr>
        <w:t>，和第四十四章“知足</w:t>
      </w:r>
      <w:proofErr w:type="gramStart"/>
      <w:r w:rsidR="00DB0617">
        <w:rPr>
          <w:rFonts w:ascii="Times New Roman" w:eastAsia="宋体" w:hAnsi="Times New Roman" w:cs="Times New Roman" w:hint="eastAsia"/>
          <w:kern w:val="0"/>
          <w:sz w:val="24"/>
          <w:szCs w:val="28"/>
        </w:rPr>
        <w:t>不</w:t>
      </w:r>
      <w:proofErr w:type="gramEnd"/>
      <w:r w:rsidR="00DB0617">
        <w:rPr>
          <w:rFonts w:ascii="Times New Roman" w:eastAsia="宋体" w:hAnsi="Times New Roman" w:cs="Times New Roman" w:hint="eastAsia"/>
          <w:kern w:val="0"/>
          <w:sz w:val="24"/>
          <w:szCs w:val="28"/>
        </w:rPr>
        <w:t>辱，知止不</w:t>
      </w:r>
      <w:proofErr w:type="gramStart"/>
      <w:r w:rsidR="00DB0617">
        <w:rPr>
          <w:rFonts w:ascii="Times New Roman" w:eastAsia="宋体" w:hAnsi="Times New Roman" w:cs="Times New Roman" w:hint="eastAsia"/>
          <w:kern w:val="0"/>
          <w:sz w:val="24"/>
          <w:szCs w:val="28"/>
        </w:rPr>
        <w:t>殆</w:t>
      </w:r>
      <w:proofErr w:type="gramEnd"/>
      <w:r w:rsidR="00DB0617">
        <w:rPr>
          <w:rFonts w:ascii="Times New Roman" w:eastAsia="宋体" w:hAnsi="Times New Roman" w:cs="Times New Roman" w:hint="eastAsia"/>
          <w:kern w:val="0"/>
          <w:sz w:val="24"/>
          <w:szCs w:val="28"/>
        </w:rPr>
        <w:t>，可以长久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B0617">
        <w:rPr>
          <w:rFonts w:ascii="Times New Roman" w:eastAsia="宋体" w:hAnsi="Times New Roman" w:cs="Times New Roman" w:hint="eastAsia"/>
          <w:kern w:val="0"/>
          <w:sz w:val="24"/>
          <w:szCs w:val="28"/>
        </w:rPr>
        <w:t>相互参验；最后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以“</w:t>
      </w:r>
      <w:proofErr w:type="gramStart"/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譬</w:t>
      </w:r>
      <w:proofErr w:type="gramEnd"/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道之在天下，犹川谷之于海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的比喻</w:t>
      </w:r>
      <w:r w:rsidR="00415025">
        <w:rPr>
          <w:rFonts w:ascii="Times New Roman" w:eastAsia="宋体" w:hAnsi="Times New Roman" w:cs="Times New Roman" w:hint="eastAsia"/>
          <w:kern w:val="0"/>
          <w:sz w:val="24"/>
          <w:szCs w:val="28"/>
        </w:rPr>
        <w:t>，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与上文“天地相合以将甘露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形成互文，说明“有名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“无名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在价值上并无高低之分。</w:t>
      </w:r>
    </w:p>
    <w:p w:rsidR="00D735D2" w:rsidRPr="00807F8E" w:rsidRDefault="00415025" w:rsidP="00807F8E">
      <w:pPr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8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但王弼显然不满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这种</w:t>
      </w:r>
      <w:r w:rsidR="00DB0617">
        <w:rPr>
          <w:rFonts w:ascii="Times New Roman" w:eastAsia="宋体" w:hAnsi="Times New Roman" w:cs="Times New Roman" w:hint="eastAsia"/>
          <w:kern w:val="0"/>
          <w:sz w:val="24"/>
          <w:szCs w:val="28"/>
        </w:rPr>
        <w:t>理解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，在以“抱朴无为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对“道常无名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做出价值肯定的注解之后，王弼着力批判了“始制有名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，他认为：</w:t>
      </w:r>
    </w:p>
    <w:p w:rsidR="00D735D2" w:rsidRPr="00DB0617" w:rsidRDefault="00D735D2" w:rsidP="000B0DA0">
      <w:pPr>
        <w:spacing w:line="360" w:lineRule="auto"/>
        <w:ind w:leftChars="200" w:left="420" w:firstLineChars="200" w:firstLine="480"/>
        <w:rPr>
          <w:rFonts w:ascii="楷体" w:eastAsia="楷体" w:hAnsi="楷体" w:cs="Times New Roman"/>
          <w:kern w:val="0"/>
          <w:sz w:val="24"/>
          <w:szCs w:val="28"/>
        </w:rPr>
      </w:pPr>
      <w:r w:rsidRPr="00DB0617">
        <w:rPr>
          <w:rFonts w:ascii="楷体" w:eastAsia="楷体" w:hAnsi="楷体" w:cs="Times New Roman" w:hint="eastAsia"/>
          <w:kern w:val="0"/>
          <w:sz w:val="24"/>
          <w:szCs w:val="28"/>
        </w:rPr>
        <w:t>始制，</w:t>
      </w:r>
      <w:proofErr w:type="gramStart"/>
      <w:r w:rsidRPr="00DB0617">
        <w:rPr>
          <w:rFonts w:ascii="楷体" w:eastAsia="楷体" w:hAnsi="楷体" w:cs="Times New Roman" w:hint="eastAsia"/>
          <w:kern w:val="0"/>
          <w:sz w:val="24"/>
          <w:szCs w:val="28"/>
        </w:rPr>
        <w:t>谓朴散</w:t>
      </w:r>
      <w:proofErr w:type="gramEnd"/>
      <w:r w:rsidRPr="00DB0617">
        <w:rPr>
          <w:rFonts w:ascii="楷体" w:eastAsia="楷体" w:hAnsi="楷体" w:cs="Times New Roman" w:hint="eastAsia"/>
          <w:kern w:val="0"/>
          <w:sz w:val="24"/>
          <w:szCs w:val="28"/>
        </w:rPr>
        <w:t>始为官长之时也。始制官长，不可以不立名分以定尊卑，故始制有</w:t>
      </w:r>
      <w:r w:rsidR="00E047B3">
        <w:rPr>
          <w:rFonts w:ascii="楷体" w:eastAsia="楷体" w:hAnsi="楷体" w:cs="Times New Roman" w:hint="eastAsia"/>
          <w:kern w:val="0"/>
          <w:sz w:val="24"/>
          <w:szCs w:val="28"/>
        </w:rPr>
        <w:t>名也。过此以往，将争锥刀之末，故曰“名亦既有，夫亦将知止</w:t>
      </w:r>
      <w:r w:rsidR="00D67A97">
        <w:rPr>
          <w:rFonts w:ascii="楷体" w:eastAsia="楷体" w:hAnsi="楷体" w:cs="Times New Roman" w:hint="eastAsia"/>
          <w:kern w:val="0"/>
          <w:sz w:val="24"/>
          <w:szCs w:val="28"/>
        </w:rPr>
        <w:t>”</w:t>
      </w:r>
      <w:r w:rsidR="00E047B3">
        <w:rPr>
          <w:rFonts w:ascii="楷体" w:eastAsia="楷体" w:hAnsi="楷体" w:cs="Times New Roman" w:hint="eastAsia"/>
          <w:kern w:val="0"/>
          <w:sz w:val="24"/>
          <w:szCs w:val="28"/>
        </w:rPr>
        <w:t>也。</w:t>
      </w:r>
      <w:proofErr w:type="gramStart"/>
      <w:r w:rsidR="00E047B3">
        <w:rPr>
          <w:rFonts w:ascii="楷体" w:eastAsia="楷体" w:hAnsi="楷体" w:cs="Times New Roman" w:hint="eastAsia"/>
          <w:kern w:val="0"/>
          <w:sz w:val="24"/>
          <w:szCs w:val="28"/>
        </w:rPr>
        <w:t>遂</w:t>
      </w:r>
      <w:r w:rsidRPr="00DB0617">
        <w:rPr>
          <w:rFonts w:ascii="楷体" w:eastAsia="楷体" w:hAnsi="楷体" w:cs="Times New Roman" w:hint="eastAsia"/>
          <w:kern w:val="0"/>
          <w:sz w:val="24"/>
          <w:szCs w:val="28"/>
        </w:rPr>
        <w:t>任名</w:t>
      </w:r>
      <w:proofErr w:type="gramEnd"/>
      <w:r w:rsidRPr="00DB0617">
        <w:rPr>
          <w:rFonts w:ascii="楷体" w:eastAsia="楷体" w:hAnsi="楷体" w:cs="Times New Roman" w:hint="eastAsia"/>
          <w:kern w:val="0"/>
          <w:sz w:val="24"/>
          <w:szCs w:val="28"/>
        </w:rPr>
        <w:t>以号物，则失治之母也，故曰“知止所以不殆</w:t>
      </w:r>
      <w:r w:rsidR="00D67A97">
        <w:rPr>
          <w:rFonts w:ascii="楷体" w:eastAsia="楷体" w:hAnsi="楷体" w:cs="Times New Roman" w:hint="eastAsia"/>
          <w:kern w:val="0"/>
          <w:sz w:val="24"/>
          <w:szCs w:val="28"/>
        </w:rPr>
        <w:t>”</w:t>
      </w:r>
      <w:r w:rsidRPr="00DB0617">
        <w:rPr>
          <w:rFonts w:ascii="楷体" w:eastAsia="楷体" w:hAnsi="楷体" w:cs="Times New Roman" w:hint="eastAsia"/>
          <w:kern w:val="0"/>
          <w:sz w:val="24"/>
          <w:szCs w:val="28"/>
        </w:rPr>
        <w:t>也。</w:t>
      </w:r>
    </w:p>
    <w:p w:rsidR="00D735D2" w:rsidRPr="00807F8E" w:rsidRDefault="00D735D2" w:rsidP="004B4300">
      <w:pPr>
        <w:spacing w:line="360" w:lineRule="auto"/>
        <w:rPr>
          <w:rFonts w:ascii="Times New Roman" w:eastAsia="宋体" w:hAnsi="Times New Roman" w:cs="Times New Roman"/>
          <w:kern w:val="0"/>
          <w:sz w:val="24"/>
          <w:szCs w:val="28"/>
        </w:rPr>
      </w:pP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王弼力图强化“无名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先于“有名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的时间顺序，</w:t>
      </w:r>
      <w:r w:rsidR="00415025">
        <w:rPr>
          <w:rFonts w:ascii="Times New Roman" w:eastAsia="宋体" w:hAnsi="Times New Roman" w:cs="Times New Roman" w:hint="eastAsia"/>
          <w:kern w:val="0"/>
          <w:sz w:val="24"/>
          <w:szCs w:val="28"/>
        </w:rPr>
        <w:t>在价值上，认为“有名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415025">
        <w:rPr>
          <w:rFonts w:ascii="Times New Roman" w:eastAsia="宋体" w:hAnsi="Times New Roman" w:cs="Times New Roman" w:hint="eastAsia"/>
          <w:kern w:val="0"/>
          <w:sz w:val="24"/>
          <w:szCs w:val="28"/>
        </w:rPr>
        <w:t>是“无名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“朴散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415025">
        <w:rPr>
          <w:rFonts w:ascii="Times New Roman" w:eastAsia="宋体" w:hAnsi="Times New Roman" w:cs="Times New Roman" w:hint="eastAsia"/>
          <w:kern w:val="0"/>
          <w:sz w:val="24"/>
          <w:szCs w:val="28"/>
        </w:rPr>
        <w:t>之后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的堕落，其理路</w:t>
      </w:r>
      <w:r w:rsidR="00415025">
        <w:rPr>
          <w:rFonts w:ascii="Times New Roman" w:eastAsia="宋体" w:hAnsi="Times New Roman" w:cs="Times New Roman" w:hint="eastAsia"/>
          <w:kern w:val="0"/>
          <w:sz w:val="24"/>
          <w:szCs w:val="28"/>
        </w:rPr>
        <w:t>仍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是“有生于无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415025">
        <w:rPr>
          <w:rFonts w:ascii="Times New Roman" w:eastAsia="宋体" w:hAnsi="Times New Roman" w:cs="Times New Roman" w:hint="eastAsia"/>
          <w:kern w:val="0"/>
          <w:sz w:val="24"/>
          <w:szCs w:val="28"/>
        </w:rPr>
        <w:t>。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但具体</w:t>
      </w:r>
      <w:r w:rsidR="00E047B3">
        <w:rPr>
          <w:rFonts w:ascii="Times New Roman" w:eastAsia="宋体" w:hAnsi="Times New Roman" w:cs="Times New Roman" w:hint="eastAsia"/>
          <w:kern w:val="0"/>
          <w:sz w:val="24"/>
          <w:szCs w:val="28"/>
        </w:rPr>
        <w:t>而言，王弼对</w:t>
      </w:r>
      <w:r w:rsidR="00415025">
        <w:rPr>
          <w:rFonts w:ascii="Times New Roman" w:eastAsia="宋体" w:hAnsi="Times New Roman" w:cs="Times New Roman" w:hint="eastAsia"/>
          <w:kern w:val="0"/>
          <w:sz w:val="24"/>
          <w:szCs w:val="28"/>
        </w:rPr>
        <w:t>核心语词“知止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415025">
        <w:rPr>
          <w:rFonts w:ascii="Times New Roman" w:eastAsia="宋体" w:hAnsi="Times New Roman" w:cs="Times New Roman" w:hint="eastAsia"/>
          <w:kern w:val="0"/>
          <w:sz w:val="24"/>
          <w:szCs w:val="28"/>
        </w:rPr>
        <w:t>“不殆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E047B3">
        <w:rPr>
          <w:rFonts w:ascii="Times New Roman" w:eastAsia="宋体" w:hAnsi="Times New Roman" w:cs="Times New Roman" w:hint="eastAsia"/>
          <w:kern w:val="0"/>
          <w:sz w:val="24"/>
          <w:szCs w:val="28"/>
        </w:rPr>
        <w:t>的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注解显然不够充分，有强为之说之嫌，</w:t>
      </w:r>
      <w:r w:rsidR="00415025">
        <w:rPr>
          <w:rFonts w:ascii="Times New Roman" w:eastAsia="宋体" w:hAnsi="Times New Roman" w:cs="Times New Roman" w:hint="eastAsia"/>
          <w:kern w:val="0"/>
          <w:sz w:val="24"/>
          <w:szCs w:val="28"/>
        </w:rPr>
        <w:t>对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“有</w:t>
      </w:r>
      <w:r w:rsidR="00DB368D">
        <w:rPr>
          <w:rFonts w:ascii="Times New Roman" w:eastAsia="宋体" w:hAnsi="Times New Roman" w:cs="Times New Roman" w:hint="eastAsia"/>
          <w:kern w:val="0"/>
          <w:sz w:val="24"/>
          <w:szCs w:val="28"/>
        </w:rPr>
        <w:t>”“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关系在价值论上的改造也显得太过刻意。</w:t>
      </w:r>
    </w:p>
    <w:p w:rsidR="00D735D2" w:rsidRPr="00807F8E" w:rsidRDefault="00D735D2" w:rsidP="00807F8E">
      <w:pPr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8"/>
        </w:rPr>
      </w:pP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不仅“凡有始于无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被王弼</w:t>
      </w:r>
      <w:r w:rsidR="00415025">
        <w:rPr>
          <w:rFonts w:ascii="Times New Roman" w:eastAsia="宋体" w:hAnsi="Times New Roman" w:cs="Times New Roman" w:hint="eastAsia"/>
          <w:kern w:val="0"/>
          <w:sz w:val="24"/>
          <w:szCs w:val="28"/>
        </w:rPr>
        <w:t>引入注文框架，其变体“失无入有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415025">
        <w:rPr>
          <w:rFonts w:ascii="Times New Roman" w:eastAsia="宋体" w:hAnsi="Times New Roman" w:cs="Times New Roman" w:hint="eastAsia"/>
          <w:kern w:val="0"/>
          <w:sz w:val="24"/>
          <w:szCs w:val="28"/>
        </w:rPr>
        <w:t>也被王弼多次</w:t>
      </w:r>
      <w:r w:rsidR="00E047B3">
        <w:rPr>
          <w:rFonts w:ascii="Times New Roman" w:eastAsia="宋体" w:hAnsi="Times New Roman" w:cs="Times New Roman" w:hint="eastAsia"/>
          <w:kern w:val="0"/>
          <w:sz w:val="24"/>
          <w:szCs w:val="28"/>
        </w:rPr>
        <w:t>使用，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如对第六十四章的注解：</w:t>
      </w:r>
    </w:p>
    <w:p w:rsidR="00D735D2" w:rsidRDefault="00D735D2" w:rsidP="004B4300">
      <w:pPr>
        <w:spacing w:line="360" w:lineRule="auto"/>
        <w:ind w:leftChars="200" w:left="420" w:firstLineChars="200" w:firstLine="480"/>
      </w:pPr>
      <w:r w:rsidRPr="00E94944">
        <w:rPr>
          <w:rFonts w:ascii="仿宋" w:eastAsia="仿宋" w:hAnsi="仿宋" w:cs="Times New Roman"/>
          <w:kern w:val="0"/>
          <w:sz w:val="24"/>
          <w:szCs w:val="28"/>
        </w:rPr>
        <w:t>其安易持，其</w:t>
      </w:r>
      <w:proofErr w:type="gramStart"/>
      <w:r w:rsidRPr="00E94944">
        <w:rPr>
          <w:rFonts w:ascii="仿宋" w:eastAsia="仿宋" w:hAnsi="仿宋" w:cs="Times New Roman"/>
          <w:kern w:val="0"/>
          <w:sz w:val="24"/>
          <w:szCs w:val="28"/>
        </w:rPr>
        <w:t>未兆易谋</w:t>
      </w:r>
      <w:proofErr w:type="gramEnd"/>
      <w:r w:rsidRPr="00DB0617">
        <w:rPr>
          <w:rFonts w:ascii="Times New Roman" w:eastAsia="宋体" w:hAnsi="Times New Roman" w:cs="Times New Roman"/>
          <w:kern w:val="0"/>
          <w:sz w:val="24"/>
          <w:szCs w:val="28"/>
        </w:rPr>
        <w:t>。</w:t>
      </w:r>
      <w:r>
        <w:rPr>
          <w:rFonts w:hint="eastAsia"/>
        </w:rPr>
        <w:t xml:space="preserve"> </w:t>
      </w:r>
    </w:p>
    <w:p w:rsidR="00D735D2" w:rsidRPr="00DB0617" w:rsidRDefault="00D735D2" w:rsidP="004B4300">
      <w:pPr>
        <w:spacing w:line="360" w:lineRule="auto"/>
        <w:ind w:leftChars="200" w:left="420" w:firstLineChars="200" w:firstLine="480"/>
        <w:rPr>
          <w:rFonts w:ascii="楷体" w:eastAsia="楷体" w:hAnsi="楷体" w:cs="Times New Roman"/>
          <w:kern w:val="0"/>
          <w:sz w:val="24"/>
          <w:szCs w:val="28"/>
        </w:rPr>
      </w:pPr>
      <w:r w:rsidRPr="00DB0617">
        <w:rPr>
          <w:rFonts w:ascii="楷体" w:eastAsia="楷体" w:hAnsi="楷体" w:cs="Times New Roman"/>
          <w:kern w:val="0"/>
          <w:sz w:val="24"/>
          <w:szCs w:val="28"/>
        </w:rPr>
        <w:t>以其安不忘危，持之不忘亡，谋之无功之势，故曰</w:t>
      </w:r>
      <w:r w:rsidRPr="00DB0617">
        <w:rPr>
          <w:rFonts w:ascii="楷体" w:eastAsia="楷体" w:hAnsi="楷体" w:cs="Times New Roman" w:hint="eastAsia"/>
          <w:kern w:val="0"/>
          <w:sz w:val="24"/>
          <w:szCs w:val="28"/>
        </w:rPr>
        <w:t>“</w:t>
      </w:r>
      <w:r w:rsidRPr="00DB0617">
        <w:rPr>
          <w:rFonts w:ascii="楷体" w:eastAsia="楷体" w:hAnsi="楷体" w:cs="Times New Roman"/>
          <w:kern w:val="0"/>
          <w:sz w:val="24"/>
          <w:szCs w:val="28"/>
        </w:rPr>
        <w:t>易</w:t>
      </w:r>
      <w:r w:rsidR="00D67A97">
        <w:rPr>
          <w:rFonts w:ascii="楷体" w:eastAsia="楷体" w:hAnsi="楷体" w:cs="Times New Roman" w:hint="eastAsia"/>
          <w:kern w:val="0"/>
          <w:sz w:val="24"/>
          <w:szCs w:val="28"/>
        </w:rPr>
        <w:t>”</w:t>
      </w:r>
      <w:r w:rsidRPr="00DB0617">
        <w:rPr>
          <w:rFonts w:ascii="楷体" w:eastAsia="楷体" w:hAnsi="楷体" w:cs="Times New Roman"/>
          <w:kern w:val="0"/>
          <w:sz w:val="24"/>
          <w:szCs w:val="28"/>
        </w:rPr>
        <w:t>也。</w:t>
      </w:r>
    </w:p>
    <w:p w:rsidR="00D735D2" w:rsidRPr="004B4300" w:rsidRDefault="00D735D2" w:rsidP="004B4300">
      <w:pPr>
        <w:spacing w:line="360" w:lineRule="auto"/>
        <w:ind w:leftChars="200" w:left="420" w:firstLineChars="200" w:firstLine="480"/>
        <w:rPr>
          <w:rFonts w:ascii="仿宋" w:eastAsia="仿宋" w:hAnsi="仿宋" w:cs="Times New Roman"/>
          <w:kern w:val="0"/>
          <w:sz w:val="24"/>
          <w:szCs w:val="28"/>
        </w:rPr>
      </w:pPr>
      <w:proofErr w:type="gramStart"/>
      <w:r w:rsidRPr="004B4300">
        <w:rPr>
          <w:rFonts w:ascii="仿宋" w:eastAsia="仿宋" w:hAnsi="仿宋" w:cs="Times New Roman"/>
          <w:kern w:val="0"/>
          <w:sz w:val="24"/>
          <w:szCs w:val="28"/>
        </w:rPr>
        <w:t>其脆易泮</w:t>
      </w:r>
      <w:proofErr w:type="gramEnd"/>
      <w:r w:rsidRPr="004B4300">
        <w:rPr>
          <w:rFonts w:ascii="仿宋" w:eastAsia="仿宋" w:hAnsi="仿宋" w:cs="Times New Roman"/>
          <w:kern w:val="0"/>
          <w:sz w:val="24"/>
          <w:szCs w:val="28"/>
        </w:rPr>
        <w:t>，其微易散。</w:t>
      </w:r>
    </w:p>
    <w:p w:rsidR="00D735D2" w:rsidRPr="00DB0617" w:rsidRDefault="00D735D2" w:rsidP="004B4300">
      <w:pPr>
        <w:spacing w:line="360" w:lineRule="auto"/>
        <w:ind w:leftChars="200" w:left="420" w:firstLineChars="200" w:firstLine="480"/>
        <w:rPr>
          <w:rFonts w:ascii="楷体" w:eastAsia="楷体" w:hAnsi="楷体" w:cs="Times New Roman"/>
          <w:kern w:val="0"/>
          <w:sz w:val="24"/>
          <w:szCs w:val="28"/>
        </w:rPr>
      </w:pPr>
      <w:proofErr w:type="gramStart"/>
      <w:r w:rsidRPr="00DB0617">
        <w:rPr>
          <w:rFonts w:ascii="楷体" w:eastAsia="楷体" w:hAnsi="楷体" w:cs="Times New Roman"/>
          <w:kern w:val="0"/>
          <w:sz w:val="24"/>
          <w:szCs w:val="28"/>
        </w:rPr>
        <w:t>虽失无入</w:t>
      </w:r>
      <w:proofErr w:type="gramEnd"/>
      <w:r w:rsidRPr="00DB0617">
        <w:rPr>
          <w:rFonts w:ascii="楷体" w:eastAsia="楷体" w:hAnsi="楷体" w:cs="Times New Roman"/>
          <w:kern w:val="0"/>
          <w:sz w:val="24"/>
          <w:szCs w:val="28"/>
        </w:rPr>
        <w:t>有，以其微脆之故，未足以兴大功，故易也。此四者，皆说慎终也，不可以无之故而不持，不可以微之故而</w:t>
      </w:r>
      <w:proofErr w:type="gramStart"/>
      <w:r w:rsidRPr="00DB0617">
        <w:rPr>
          <w:rFonts w:ascii="楷体" w:eastAsia="楷体" w:hAnsi="楷体" w:cs="Times New Roman"/>
          <w:kern w:val="0"/>
          <w:sz w:val="24"/>
          <w:szCs w:val="28"/>
        </w:rPr>
        <w:t>弗</w:t>
      </w:r>
      <w:proofErr w:type="gramEnd"/>
      <w:r w:rsidRPr="00DB0617">
        <w:rPr>
          <w:rFonts w:ascii="楷体" w:eastAsia="楷体" w:hAnsi="楷体" w:cs="Times New Roman"/>
          <w:kern w:val="0"/>
          <w:sz w:val="24"/>
          <w:szCs w:val="28"/>
        </w:rPr>
        <w:t>散也</w:t>
      </w:r>
      <w:r w:rsidRPr="00DB0617">
        <w:rPr>
          <w:rFonts w:ascii="楷体" w:eastAsia="楷体" w:hAnsi="楷体" w:cs="Times New Roman" w:hint="eastAsia"/>
          <w:kern w:val="0"/>
          <w:sz w:val="24"/>
          <w:szCs w:val="28"/>
        </w:rPr>
        <w:t>。</w:t>
      </w:r>
      <w:r w:rsidRPr="00DB0617">
        <w:rPr>
          <w:rFonts w:ascii="楷体" w:eastAsia="楷体" w:hAnsi="楷体" w:cs="Times New Roman"/>
          <w:kern w:val="0"/>
          <w:sz w:val="24"/>
          <w:szCs w:val="28"/>
        </w:rPr>
        <w:t>无而</w:t>
      </w:r>
      <w:proofErr w:type="gramStart"/>
      <w:r w:rsidRPr="00DB0617">
        <w:rPr>
          <w:rFonts w:ascii="楷体" w:eastAsia="楷体" w:hAnsi="楷体" w:cs="Times New Roman"/>
          <w:kern w:val="0"/>
          <w:sz w:val="24"/>
          <w:szCs w:val="28"/>
        </w:rPr>
        <w:t>弗持则</w:t>
      </w:r>
      <w:proofErr w:type="gramEnd"/>
      <w:r w:rsidRPr="00DB0617">
        <w:rPr>
          <w:rFonts w:ascii="楷体" w:eastAsia="楷体" w:hAnsi="楷体" w:cs="Times New Roman"/>
          <w:kern w:val="0"/>
          <w:sz w:val="24"/>
          <w:szCs w:val="28"/>
        </w:rPr>
        <w:t>生有焉，微而不散则生大焉</w:t>
      </w:r>
      <w:r w:rsidRPr="00DB0617">
        <w:rPr>
          <w:rFonts w:ascii="楷体" w:eastAsia="楷体" w:hAnsi="楷体" w:cs="Times New Roman" w:hint="eastAsia"/>
          <w:kern w:val="0"/>
          <w:sz w:val="24"/>
          <w:szCs w:val="28"/>
        </w:rPr>
        <w:t>。</w:t>
      </w:r>
      <w:r w:rsidRPr="00DB0617">
        <w:rPr>
          <w:rFonts w:ascii="楷体" w:eastAsia="楷体" w:hAnsi="楷体" w:cs="Times New Roman"/>
          <w:kern w:val="0"/>
          <w:sz w:val="24"/>
          <w:szCs w:val="28"/>
        </w:rPr>
        <w:t>故虑终</w:t>
      </w:r>
      <w:proofErr w:type="gramStart"/>
      <w:r w:rsidRPr="00DB0617">
        <w:rPr>
          <w:rFonts w:ascii="楷体" w:eastAsia="楷体" w:hAnsi="楷体" w:cs="Times New Roman"/>
          <w:kern w:val="0"/>
          <w:sz w:val="24"/>
          <w:szCs w:val="28"/>
        </w:rPr>
        <w:t>之患如始</w:t>
      </w:r>
      <w:proofErr w:type="gramEnd"/>
      <w:r w:rsidRPr="00DB0617">
        <w:rPr>
          <w:rFonts w:ascii="楷体" w:eastAsia="楷体" w:hAnsi="楷体" w:cs="Times New Roman"/>
          <w:kern w:val="0"/>
          <w:sz w:val="24"/>
          <w:szCs w:val="28"/>
        </w:rPr>
        <w:t>之祸，则无败事。</w:t>
      </w:r>
    </w:p>
    <w:p w:rsidR="00D735D2" w:rsidRPr="004B4300" w:rsidRDefault="00D735D2" w:rsidP="004B4300">
      <w:pPr>
        <w:spacing w:line="360" w:lineRule="auto"/>
        <w:ind w:leftChars="200" w:left="420" w:firstLineChars="200" w:firstLine="480"/>
        <w:rPr>
          <w:rFonts w:ascii="仿宋" w:eastAsia="仿宋" w:hAnsi="仿宋" w:cs="Times New Roman"/>
          <w:kern w:val="0"/>
          <w:sz w:val="24"/>
          <w:szCs w:val="28"/>
        </w:rPr>
      </w:pPr>
      <w:r w:rsidRPr="004B4300">
        <w:rPr>
          <w:rFonts w:ascii="仿宋" w:eastAsia="仿宋" w:hAnsi="仿宋" w:cs="Times New Roman"/>
          <w:kern w:val="0"/>
          <w:sz w:val="24"/>
          <w:szCs w:val="28"/>
        </w:rPr>
        <w:t>为之于未有，</w:t>
      </w:r>
    </w:p>
    <w:p w:rsidR="00D735D2" w:rsidRPr="00DB0617" w:rsidRDefault="00D735D2" w:rsidP="004B4300">
      <w:pPr>
        <w:spacing w:line="360" w:lineRule="auto"/>
        <w:ind w:leftChars="200" w:left="420" w:firstLineChars="200" w:firstLine="480"/>
        <w:rPr>
          <w:rFonts w:ascii="楷体" w:eastAsia="楷体" w:hAnsi="楷体" w:cs="Times New Roman"/>
          <w:kern w:val="0"/>
          <w:sz w:val="24"/>
          <w:szCs w:val="28"/>
        </w:rPr>
      </w:pPr>
      <w:r w:rsidRPr="00DB0617">
        <w:rPr>
          <w:rFonts w:ascii="楷体" w:eastAsia="楷体" w:hAnsi="楷体" w:cs="Times New Roman"/>
          <w:kern w:val="0"/>
          <w:sz w:val="24"/>
          <w:szCs w:val="28"/>
        </w:rPr>
        <w:lastRenderedPageBreak/>
        <w:t>谓其</w:t>
      </w:r>
      <w:proofErr w:type="gramStart"/>
      <w:r w:rsidRPr="00DB0617">
        <w:rPr>
          <w:rFonts w:ascii="楷体" w:eastAsia="楷体" w:hAnsi="楷体" w:cs="Times New Roman"/>
          <w:kern w:val="0"/>
          <w:sz w:val="24"/>
          <w:szCs w:val="28"/>
        </w:rPr>
        <w:t>安未兆</w:t>
      </w:r>
      <w:proofErr w:type="gramEnd"/>
      <w:r w:rsidRPr="00DB0617">
        <w:rPr>
          <w:rFonts w:ascii="楷体" w:eastAsia="楷体" w:hAnsi="楷体" w:cs="Times New Roman"/>
          <w:kern w:val="0"/>
          <w:sz w:val="24"/>
          <w:szCs w:val="28"/>
        </w:rPr>
        <w:t>也。</w:t>
      </w:r>
    </w:p>
    <w:p w:rsidR="00D735D2" w:rsidRPr="00DB0617" w:rsidRDefault="00D735D2" w:rsidP="004B4300">
      <w:pPr>
        <w:spacing w:line="360" w:lineRule="auto"/>
        <w:ind w:leftChars="200" w:left="420" w:firstLineChars="200" w:firstLine="480"/>
        <w:rPr>
          <w:rFonts w:ascii="Times New Roman" w:eastAsia="宋体" w:hAnsi="Times New Roman" w:cs="Times New Roman"/>
          <w:kern w:val="0"/>
          <w:sz w:val="24"/>
          <w:szCs w:val="28"/>
        </w:rPr>
      </w:pPr>
      <w:r w:rsidRPr="004B4300">
        <w:rPr>
          <w:rFonts w:ascii="仿宋" w:eastAsia="仿宋" w:hAnsi="仿宋" w:cs="Times New Roman"/>
          <w:kern w:val="0"/>
          <w:sz w:val="24"/>
          <w:szCs w:val="28"/>
        </w:rPr>
        <w:t>治之于未乱。</w:t>
      </w:r>
    </w:p>
    <w:p w:rsidR="00D735D2" w:rsidRDefault="00D735D2" w:rsidP="004B4300">
      <w:pPr>
        <w:spacing w:line="360" w:lineRule="auto"/>
        <w:ind w:leftChars="200" w:left="420" w:firstLineChars="200" w:firstLine="480"/>
        <w:rPr>
          <w:rFonts w:ascii="楷体" w:eastAsia="楷体" w:hAnsi="楷体" w:cs="Times New Roman"/>
          <w:kern w:val="0"/>
          <w:sz w:val="24"/>
          <w:szCs w:val="28"/>
        </w:rPr>
      </w:pPr>
      <w:r w:rsidRPr="00DB0617">
        <w:rPr>
          <w:rFonts w:ascii="楷体" w:eastAsia="楷体" w:hAnsi="楷体" w:cs="Times New Roman"/>
          <w:kern w:val="0"/>
          <w:sz w:val="24"/>
          <w:szCs w:val="28"/>
        </w:rPr>
        <w:t>谓</w:t>
      </w:r>
      <w:r w:rsidRPr="00DB0617">
        <w:rPr>
          <w:rFonts w:ascii="楷体" w:eastAsia="楷体" w:hAnsi="楷体" w:cs="Times New Roman" w:hint="eastAsia"/>
          <w:kern w:val="0"/>
          <w:sz w:val="24"/>
          <w:szCs w:val="28"/>
        </w:rPr>
        <w:t>【闭】</w:t>
      </w:r>
      <w:r w:rsidRPr="00DB0617">
        <w:rPr>
          <w:rFonts w:ascii="楷体" w:eastAsia="楷体" w:hAnsi="楷体" w:cs="Times New Roman"/>
          <w:kern w:val="0"/>
          <w:sz w:val="24"/>
          <w:szCs w:val="28"/>
        </w:rPr>
        <w:t>微脆也。</w:t>
      </w:r>
    </w:p>
    <w:p w:rsidR="00FB7742" w:rsidRPr="004B4300" w:rsidRDefault="00FB7742" w:rsidP="004B4300">
      <w:pPr>
        <w:spacing w:line="360" w:lineRule="auto"/>
        <w:ind w:leftChars="200" w:left="420" w:firstLineChars="200" w:firstLine="480"/>
        <w:rPr>
          <w:rFonts w:ascii="仿宋" w:eastAsia="仿宋" w:hAnsi="仿宋" w:cs="Times New Roman"/>
          <w:kern w:val="0"/>
          <w:sz w:val="24"/>
          <w:szCs w:val="28"/>
        </w:rPr>
      </w:pPr>
      <w:r w:rsidRPr="004B4300">
        <w:rPr>
          <w:rFonts w:ascii="仿宋" w:eastAsia="仿宋" w:hAnsi="仿宋" w:cs="Times New Roman" w:hint="eastAsia"/>
          <w:kern w:val="0"/>
          <w:sz w:val="24"/>
          <w:szCs w:val="28"/>
        </w:rPr>
        <w:t>合抱之木，生于毫末；九层之台，起于累土；千里之行，始于足下。为之败之，执者失之。</w:t>
      </w:r>
    </w:p>
    <w:p w:rsidR="00FB7742" w:rsidRPr="00FB7742" w:rsidRDefault="00FB7742" w:rsidP="004B4300">
      <w:pPr>
        <w:spacing w:line="360" w:lineRule="auto"/>
        <w:ind w:leftChars="200" w:left="420" w:firstLineChars="200" w:firstLine="480"/>
        <w:rPr>
          <w:rFonts w:ascii="楷体" w:eastAsia="楷体" w:hAnsi="楷体" w:cs="Times New Roman"/>
          <w:kern w:val="0"/>
          <w:sz w:val="24"/>
          <w:szCs w:val="28"/>
        </w:rPr>
      </w:pPr>
      <w:r>
        <w:rPr>
          <w:rFonts w:ascii="楷体" w:eastAsia="楷体" w:hAnsi="楷体" w:cs="Times New Roman" w:hint="eastAsia"/>
          <w:kern w:val="0"/>
          <w:sz w:val="24"/>
          <w:szCs w:val="28"/>
        </w:rPr>
        <w:t>当以慎终除微，慎微除乱。而以施为治之，</w:t>
      </w:r>
      <w:proofErr w:type="gramStart"/>
      <w:r>
        <w:rPr>
          <w:rFonts w:ascii="楷体" w:eastAsia="楷体" w:hAnsi="楷体" w:cs="Times New Roman" w:hint="eastAsia"/>
          <w:kern w:val="0"/>
          <w:sz w:val="24"/>
          <w:szCs w:val="28"/>
        </w:rPr>
        <w:t>形名执之</w:t>
      </w:r>
      <w:proofErr w:type="gramEnd"/>
      <w:r>
        <w:rPr>
          <w:rFonts w:ascii="楷体" w:eastAsia="楷体" w:hAnsi="楷体" w:cs="Times New Roman" w:hint="eastAsia"/>
          <w:kern w:val="0"/>
          <w:sz w:val="24"/>
          <w:szCs w:val="28"/>
        </w:rPr>
        <w:t>，反生事原，巧</w:t>
      </w:r>
      <w:r w:rsidR="00713822">
        <w:rPr>
          <w:rFonts w:ascii="楷体" w:eastAsia="楷体" w:hAnsi="楷体" w:cs="Times New Roman" w:hint="eastAsia"/>
          <w:kern w:val="0"/>
          <w:sz w:val="24"/>
          <w:szCs w:val="28"/>
        </w:rPr>
        <w:t>辟滋作，</w:t>
      </w:r>
      <w:proofErr w:type="gramStart"/>
      <w:r w:rsidR="00713822">
        <w:rPr>
          <w:rFonts w:ascii="楷体" w:eastAsia="楷体" w:hAnsi="楷体" w:cs="Times New Roman" w:hint="eastAsia"/>
          <w:kern w:val="0"/>
          <w:sz w:val="24"/>
          <w:szCs w:val="28"/>
        </w:rPr>
        <w:t>故败失</w:t>
      </w:r>
      <w:proofErr w:type="gramEnd"/>
      <w:r w:rsidR="00713822">
        <w:rPr>
          <w:rFonts w:ascii="楷体" w:eastAsia="楷体" w:hAnsi="楷体" w:cs="Times New Roman" w:hint="eastAsia"/>
          <w:kern w:val="0"/>
          <w:sz w:val="24"/>
          <w:szCs w:val="28"/>
        </w:rPr>
        <w:t>也。</w:t>
      </w:r>
    </w:p>
    <w:p w:rsidR="00FB7742" w:rsidRPr="004B4300" w:rsidRDefault="00FB7742" w:rsidP="004B4300">
      <w:pPr>
        <w:spacing w:line="360" w:lineRule="auto"/>
        <w:ind w:leftChars="200" w:left="420" w:firstLineChars="200" w:firstLine="480"/>
        <w:rPr>
          <w:rFonts w:ascii="仿宋" w:eastAsia="仿宋" w:hAnsi="仿宋" w:cs="Times New Roman"/>
          <w:kern w:val="0"/>
          <w:sz w:val="24"/>
          <w:szCs w:val="28"/>
        </w:rPr>
      </w:pPr>
      <w:r w:rsidRPr="004B4300">
        <w:rPr>
          <w:rFonts w:ascii="仿宋" w:eastAsia="仿宋" w:hAnsi="仿宋" w:cs="Times New Roman" w:hint="eastAsia"/>
          <w:kern w:val="0"/>
          <w:sz w:val="24"/>
          <w:szCs w:val="28"/>
        </w:rPr>
        <w:t>是以圣人无为，故无败；无执，故无失。民之从事，常于几成而败之。</w:t>
      </w:r>
    </w:p>
    <w:p w:rsidR="00713822" w:rsidRPr="00713822" w:rsidRDefault="00713822" w:rsidP="004B4300">
      <w:pPr>
        <w:spacing w:line="360" w:lineRule="auto"/>
        <w:ind w:leftChars="200" w:left="420" w:firstLineChars="200" w:firstLine="480"/>
        <w:rPr>
          <w:rFonts w:ascii="楷体" w:eastAsia="楷体" w:hAnsi="楷体" w:cs="Times New Roman"/>
          <w:kern w:val="0"/>
          <w:sz w:val="24"/>
          <w:szCs w:val="28"/>
        </w:rPr>
      </w:pPr>
      <w:r w:rsidRPr="00713822">
        <w:rPr>
          <w:rFonts w:ascii="楷体" w:eastAsia="楷体" w:hAnsi="楷体" w:cs="Times New Roman" w:hint="eastAsia"/>
          <w:kern w:val="0"/>
          <w:sz w:val="24"/>
          <w:szCs w:val="28"/>
        </w:rPr>
        <w:t>不慎终也。</w:t>
      </w:r>
      <w:r>
        <w:rPr>
          <w:rStyle w:val="ac"/>
          <w:rFonts w:ascii="楷体" w:eastAsia="楷体" w:hAnsi="楷体" w:cs="Times New Roman"/>
          <w:kern w:val="0"/>
          <w:sz w:val="24"/>
          <w:szCs w:val="28"/>
        </w:rPr>
        <w:footnoteReference w:id="38"/>
      </w:r>
    </w:p>
    <w:p w:rsidR="00FB7742" w:rsidRDefault="00FB7742" w:rsidP="004B4300">
      <w:pPr>
        <w:spacing w:line="360" w:lineRule="auto"/>
        <w:rPr>
          <w:rFonts w:ascii="Times New Roman" w:eastAsia="宋体" w:hAnsi="Times New Roman" w:cs="Times New Roman"/>
          <w:kern w:val="0"/>
          <w:sz w:val="24"/>
          <w:szCs w:val="28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对比简帛，可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发现老子行文的一大特色</w:t>
      </w:r>
      <w:r w:rsidR="009E71CA">
        <w:rPr>
          <w:rFonts w:ascii="Times New Roman" w:eastAsia="宋体" w:hAnsi="Times New Roman" w:cs="Times New Roman" w:hint="eastAsia"/>
          <w:kern w:val="0"/>
          <w:sz w:val="24"/>
          <w:szCs w:val="28"/>
        </w:rPr>
        <w:t>，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即主语或主角的缺失与模糊，这也在一定程度上增加了《老子》文本的多</w:t>
      </w:r>
      <w:r w:rsidR="009E71CA">
        <w:rPr>
          <w:rFonts w:ascii="Times New Roman" w:eastAsia="宋体" w:hAnsi="Times New Roman" w:cs="Times New Roman" w:hint="eastAsia"/>
          <w:kern w:val="0"/>
          <w:sz w:val="24"/>
          <w:szCs w:val="28"/>
        </w:rPr>
        <w:t>义性。可此章原文中老子所言的主语，还是可以合乎情理的推测出来的。</w:t>
      </w:r>
    </w:p>
    <w:p w:rsidR="00D735D2" w:rsidRPr="00807F8E" w:rsidRDefault="00FB7742" w:rsidP="00807F8E">
      <w:pPr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8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所引《老子》原文可分为两层结构，四句以“其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开头的短语为一层，“为之于未有，治之于未乱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为一层。“其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191226">
        <w:rPr>
          <w:rFonts w:ascii="Times New Roman" w:eastAsia="宋体" w:hAnsi="Times New Roman" w:cs="Times New Roman" w:hint="eastAsia"/>
          <w:kern w:val="0"/>
          <w:sz w:val="24"/>
          <w:szCs w:val="28"/>
        </w:rPr>
        <w:t>指称</w:t>
      </w: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“未有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“未乱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的事态，“安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“未兆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“脆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“微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是对“未有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“未乱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的具体刻画。</w:t>
      </w:r>
      <w:r w:rsidR="00275E81">
        <w:rPr>
          <w:rFonts w:ascii="Times New Roman" w:eastAsia="宋体" w:hAnsi="Times New Roman" w:cs="Times New Roman" w:hint="eastAsia"/>
          <w:kern w:val="0"/>
          <w:sz w:val="24"/>
          <w:szCs w:val="28"/>
        </w:rPr>
        <w:t>此章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的主角是下文</w:t>
      </w:r>
      <w:r w:rsidR="00275E81">
        <w:rPr>
          <w:rFonts w:ascii="Times New Roman" w:eastAsia="宋体" w:hAnsi="Times New Roman" w:cs="Times New Roman" w:hint="eastAsia"/>
          <w:kern w:val="0"/>
          <w:sz w:val="24"/>
          <w:szCs w:val="28"/>
        </w:rPr>
        <w:t>中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“是以圣人无为，</w:t>
      </w:r>
      <w:r w:rsidR="0067092C">
        <w:rPr>
          <w:rFonts w:ascii="Times New Roman" w:eastAsia="宋体" w:hAnsi="Times New Roman" w:cs="Times New Roman" w:hint="eastAsia"/>
          <w:kern w:val="0"/>
          <w:sz w:val="24"/>
          <w:szCs w:val="28"/>
        </w:rPr>
        <w:t>故无败；无执，故无失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67092C">
        <w:rPr>
          <w:rFonts w:ascii="Times New Roman" w:eastAsia="宋体" w:hAnsi="Times New Roman" w:cs="Times New Roman" w:hint="eastAsia"/>
          <w:kern w:val="0"/>
          <w:sz w:val="24"/>
          <w:szCs w:val="28"/>
        </w:rPr>
        <w:t>的圣人，圣人“为之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67092C">
        <w:rPr>
          <w:rFonts w:ascii="Times New Roman" w:eastAsia="宋体" w:hAnsi="Times New Roman" w:cs="Times New Roman" w:hint="eastAsia"/>
          <w:kern w:val="0"/>
          <w:sz w:val="24"/>
          <w:szCs w:val="28"/>
        </w:rPr>
        <w:t>的“之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67092C">
        <w:rPr>
          <w:rFonts w:ascii="Times New Roman" w:eastAsia="宋体" w:hAnsi="Times New Roman" w:cs="Times New Roman" w:hint="eastAsia"/>
          <w:kern w:val="0"/>
          <w:sz w:val="24"/>
          <w:szCs w:val="28"/>
        </w:rPr>
        <w:t>，即是四“其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67092C">
        <w:rPr>
          <w:rFonts w:ascii="Times New Roman" w:eastAsia="宋体" w:hAnsi="Times New Roman" w:cs="Times New Roman" w:hint="eastAsia"/>
          <w:kern w:val="0"/>
          <w:sz w:val="24"/>
          <w:szCs w:val="28"/>
        </w:rPr>
        <w:t>指涉的</w:t>
      </w:r>
      <w:r w:rsidR="00275E81">
        <w:rPr>
          <w:rFonts w:ascii="Times New Roman" w:eastAsia="宋体" w:hAnsi="Times New Roman" w:cs="Times New Roman" w:hint="eastAsia"/>
          <w:kern w:val="0"/>
          <w:sz w:val="24"/>
          <w:szCs w:val="28"/>
        </w:rPr>
        <w:t>“未有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“未乱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的事态，这种事态使得圣</w:t>
      </w:r>
      <w:r w:rsidR="00275E81">
        <w:rPr>
          <w:rFonts w:ascii="Times New Roman" w:eastAsia="宋体" w:hAnsi="Times New Roman" w:cs="Times New Roman" w:hint="eastAsia"/>
          <w:kern w:val="0"/>
          <w:sz w:val="24"/>
          <w:szCs w:val="28"/>
        </w:rPr>
        <w:t>人所为“易持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275E81">
        <w:rPr>
          <w:rFonts w:ascii="Times New Roman" w:eastAsia="宋体" w:hAnsi="Times New Roman" w:cs="Times New Roman" w:hint="eastAsia"/>
          <w:kern w:val="0"/>
          <w:sz w:val="24"/>
          <w:szCs w:val="28"/>
        </w:rPr>
        <w:t>“易谋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275E81">
        <w:rPr>
          <w:rFonts w:ascii="Times New Roman" w:eastAsia="宋体" w:hAnsi="Times New Roman" w:cs="Times New Roman" w:hint="eastAsia"/>
          <w:kern w:val="0"/>
          <w:sz w:val="24"/>
          <w:szCs w:val="28"/>
        </w:rPr>
        <w:t>“易泮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“易散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275E81">
        <w:rPr>
          <w:rFonts w:ascii="Times New Roman" w:eastAsia="宋体" w:hAnsi="Times New Roman" w:cs="Times New Roman" w:hint="eastAsia"/>
          <w:kern w:val="0"/>
          <w:sz w:val="24"/>
          <w:szCs w:val="28"/>
        </w:rPr>
        <w:t>，又使得圣人之所为“无为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275E81">
        <w:rPr>
          <w:rFonts w:ascii="Times New Roman" w:eastAsia="宋体" w:hAnsi="Times New Roman" w:cs="Times New Roman" w:hint="eastAsia"/>
          <w:kern w:val="0"/>
          <w:sz w:val="24"/>
          <w:szCs w:val="28"/>
        </w:rPr>
        <w:t>“无执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275E81">
        <w:rPr>
          <w:rFonts w:ascii="Times New Roman" w:eastAsia="宋体" w:hAnsi="Times New Roman" w:cs="Times New Roman" w:hint="eastAsia"/>
          <w:kern w:val="0"/>
          <w:sz w:val="24"/>
          <w:szCs w:val="28"/>
        </w:rPr>
        <w:t>，其实是为之于“未有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275E81">
        <w:rPr>
          <w:rFonts w:ascii="Times New Roman" w:eastAsia="宋体" w:hAnsi="Times New Roman" w:cs="Times New Roman" w:hint="eastAsia"/>
          <w:kern w:val="0"/>
          <w:sz w:val="24"/>
          <w:szCs w:val="28"/>
        </w:rPr>
        <w:t>“未乱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275E81">
        <w:rPr>
          <w:rFonts w:ascii="Times New Roman" w:eastAsia="宋体" w:hAnsi="Times New Roman" w:cs="Times New Roman" w:hint="eastAsia"/>
          <w:kern w:val="0"/>
          <w:sz w:val="24"/>
          <w:szCs w:val="28"/>
        </w:rPr>
        <w:t>之时，所以才能“无败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275E81">
        <w:rPr>
          <w:rFonts w:ascii="Times New Roman" w:eastAsia="宋体" w:hAnsi="Times New Roman" w:cs="Times New Roman" w:hint="eastAsia"/>
          <w:kern w:val="0"/>
          <w:sz w:val="24"/>
          <w:szCs w:val="28"/>
        </w:rPr>
        <w:t>“无失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275E81">
        <w:rPr>
          <w:rFonts w:ascii="Times New Roman" w:eastAsia="宋体" w:hAnsi="Times New Roman" w:cs="Times New Roman" w:hint="eastAsia"/>
          <w:kern w:val="0"/>
          <w:sz w:val="24"/>
          <w:szCs w:val="28"/>
        </w:rPr>
        <w:t>。这一</w:t>
      </w:r>
      <w:proofErr w:type="gramStart"/>
      <w:r w:rsidR="00275E81">
        <w:rPr>
          <w:rFonts w:ascii="Times New Roman" w:eastAsia="宋体" w:hAnsi="Times New Roman" w:cs="Times New Roman" w:hint="eastAsia"/>
          <w:kern w:val="0"/>
          <w:sz w:val="24"/>
          <w:szCs w:val="28"/>
        </w:rPr>
        <w:t>章</w:t>
      </w:r>
      <w:r w:rsidR="00945BDB">
        <w:rPr>
          <w:rFonts w:ascii="Times New Roman" w:eastAsia="宋体" w:hAnsi="Times New Roman" w:cs="Times New Roman" w:hint="eastAsia"/>
          <w:kern w:val="0"/>
          <w:sz w:val="24"/>
          <w:szCs w:val="28"/>
        </w:rPr>
        <w:t>体现</w:t>
      </w:r>
      <w:proofErr w:type="gramEnd"/>
      <w:r w:rsidR="00945BDB">
        <w:rPr>
          <w:rFonts w:ascii="Times New Roman" w:eastAsia="宋体" w:hAnsi="Times New Roman" w:cs="Times New Roman" w:hint="eastAsia"/>
          <w:kern w:val="0"/>
          <w:sz w:val="24"/>
          <w:szCs w:val="28"/>
        </w:rPr>
        <w:t>了</w:t>
      </w:r>
      <w:r w:rsidR="00275E81">
        <w:rPr>
          <w:rFonts w:ascii="Times New Roman" w:eastAsia="宋体" w:hAnsi="Times New Roman" w:cs="Times New Roman" w:hint="eastAsia"/>
          <w:kern w:val="0"/>
          <w:sz w:val="24"/>
          <w:szCs w:val="28"/>
        </w:rPr>
        <w:t>老子“无为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945BDB">
        <w:rPr>
          <w:rFonts w:ascii="Times New Roman" w:eastAsia="宋体" w:hAnsi="Times New Roman" w:cs="Times New Roman" w:hint="eastAsia"/>
          <w:kern w:val="0"/>
          <w:sz w:val="24"/>
          <w:szCs w:val="28"/>
        </w:rPr>
        <w:t>的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思想核心。</w:t>
      </w:r>
    </w:p>
    <w:p w:rsidR="00D735D2" w:rsidRPr="00807F8E" w:rsidRDefault="0067092C" w:rsidP="00807F8E">
      <w:pPr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8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然而，王弼的注解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重构</w:t>
      </w: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了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老子</w:t>
      </w: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的</w:t>
      </w:r>
      <w:r w:rsidR="00275E81">
        <w:rPr>
          <w:rFonts w:ascii="Times New Roman" w:eastAsia="宋体" w:hAnsi="Times New Roman" w:cs="Times New Roman" w:hint="eastAsia"/>
          <w:kern w:val="0"/>
          <w:sz w:val="24"/>
          <w:szCs w:val="28"/>
        </w:rPr>
        <w:t>意义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，</w:t>
      </w: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四“其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被解为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“此四者，皆说慎终也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，“无败事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的原因则是“虑终之患如始之祸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。“慎终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之言一出，一方面照见了</w:t>
      </w: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作为儒道汇通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的王弼，</w:t>
      </w:r>
      <w:r w:rsidR="00D735D2" w:rsidRPr="00807F8E">
        <w:rPr>
          <w:rFonts w:ascii="Times New Roman" w:eastAsia="宋体" w:hAnsi="Times New Roman" w:cs="Times New Roman"/>
          <w:kern w:val="0"/>
          <w:sz w:val="24"/>
          <w:szCs w:val="28"/>
          <w:vertAlign w:val="superscript"/>
        </w:rPr>
        <w:footnoteReference w:id="39"/>
      </w: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另一方面也提醒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我们去关心王弼如何实现了话题的转换。</w:t>
      </w:r>
    </w:p>
    <w:p w:rsidR="00D735D2" w:rsidRPr="00807F8E" w:rsidRDefault="00140CCE" w:rsidP="00807F8E">
      <w:pPr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8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为实现从“无为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向“慎终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的话题转换，王弼将四“其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的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指</w:t>
      </w:r>
      <w:proofErr w:type="gramStart"/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涉进行</w:t>
      </w:r>
      <w:proofErr w:type="gramEnd"/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了替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lastRenderedPageBreak/>
        <w:t>换，而这</w:t>
      </w: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种</w:t>
      </w:r>
      <w:r w:rsidR="005E1C0E">
        <w:rPr>
          <w:rFonts w:ascii="Times New Roman" w:eastAsia="宋体" w:hAnsi="Times New Roman" w:cs="Times New Roman" w:hint="eastAsia"/>
          <w:kern w:val="0"/>
          <w:sz w:val="24"/>
          <w:szCs w:val="28"/>
        </w:rPr>
        <w:t>替换，破坏了原文</w:t>
      </w:r>
      <w:r w:rsidR="00ED48F0">
        <w:rPr>
          <w:rFonts w:ascii="Times New Roman" w:eastAsia="宋体" w:hAnsi="Times New Roman" w:cs="Times New Roman" w:hint="eastAsia"/>
          <w:kern w:val="0"/>
          <w:sz w:val="24"/>
          <w:szCs w:val="28"/>
        </w:rPr>
        <w:t>隐含的链体风格</w:t>
      </w:r>
      <w:r w:rsidR="0067092C">
        <w:rPr>
          <w:rStyle w:val="ac"/>
          <w:rFonts w:ascii="Times New Roman" w:eastAsia="宋体" w:hAnsi="Times New Roman" w:cs="Times New Roman"/>
          <w:kern w:val="0"/>
          <w:sz w:val="24"/>
          <w:szCs w:val="28"/>
        </w:rPr>
        <w:footnoteReference w:id="40"/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。王弼将第一个“其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指向统治者，而非“未有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“未乱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的事态，更不是原文中所提及的“圣人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，只是一个存于危亡而需要“慎终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的一般统治者，这个统治者只有“安不</w:t>
      </w:r>
      <w:r w:rsidR="00945BDB">
        <w:rPr>
          <w:rFonts w:ascii="Times New Roman" w:eastAsia="宋体" w:hAnsi="Times New Roman" w:cs="Times New Roman" w:hint="eastAsia"/>
          <w:kern w:val="0"/>
          <w:sz w:val="24"/>
          <w:szCs w:val="28"/>
        </w:rPr>
        <w:t>忘危，持之不忘亡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945BDB">
        <w:rPr>
          <w:rFonts w:ascii="Times New Roman" w:eastAsia="宋体" w:hAnsi="Times New Roman" w:cs="Times New Roman" w:hint="eastAsia"/>
          <w:kern w:val="0"/>
          <w:sz w:val="24"/>
          <w:szCs w:val="28"/>
        </w:rPr>
        <w:t>，才能“无败事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945BDB">
        <w:rPr>
          <w:rFonts w:ascii="Times New Roman" w:eastAsia="宋体" w:hAnsi="Times New Roman" w:cs="Times New Roman" w:hint="eastAsia"/>
          <w:kern w:val="0"/>
          <w:sz w:val="24"/>
          <w:szCs w:val="28"/>
        </w:rPr>
        <w:t>。这里，政治实践的主角从“圣人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变成了一般统治者，政治实践的手段也从“无为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变成了“慎终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。</w:t>
      </w:r>
    </w:p>
    <w:p w:rsidR="00D735D2" w:rsidRPr="00807F8E" w:rsidRDefault="00D735D2" w:rsidP="00807F8E">
      <w:pPr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8"/>
        </w:rPr>
      </w:pP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 xml:space="preserve"> 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对后三个“其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，王弼</w:t>
      </w:r>
      <w:r w:rsidR="00945BDB">
        <w:rPr>
          <w:rFonts w:ascii="Times New Roman" w:eastAsia="宋体" w:hAnsi="Times New Roman" w:cs="Times New Roman" w:hint="eastAsia"/>
          <w:kern w:val="0"/>
          <w:sz w:val="24"/>
          <w:szCs w:val="28"/>
        </w:rPr>
        <w:t>则对原意有所保留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，</w:t>
      </w:r>
      <w:r w:rsidR="00191226">
        <w:rPr>
          <w:rFonts w:ascii="Times New Roman" w:eastAsia="宋体" w:hAnsi="Times New Roman" w:cs="Times New Roman" w:hint="eastAsia"/>
          <w:kern w:val="0"/>
          <w:sz w:val="24"/>
          <w:szCs w:val="28"/>
        </w:rPr>
        <w:t>仍使它们指称</w:t>
      </w:r>
      <w:r w:rsidR="00945BDB">
        <w:rPr>
          <w:rFonts w:ascii="Times New Roman" w:eastAsia="宋体" w:hAnsi="Times New Roman" w:cs="Times New Roman" w:hint="eastAsia"/>
          <w:kern w:val="0"/>
          <w:sz w:val="24"/>
          <w:szCs w:val="28"/>
        </w:rPr>
        <w:t>“未有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5E1C0E">
        <w:rPr>
          <w:rFonts w:ascii="Times New Roman" w:eastAsia="宋体" w:hAnsi="Times New Roman" w:cs="Times New Roman" w:hint="eastAsia"/>
          <w:kern w:val="0"/>
          <w:sz w:val="24"/>
          <w:szCs w:val="28"/>
        </w:rPr>
        <w:t>“未乱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5E1C0E">
        <w:rPr>
          <w:rFonts w:ascii="Times New Roman" w:eastAsia="宋体" w:hAnsi="Times New Roman" w:cs="Times New Roman" w:hint="eastAsia"/>
          <w:kern w:val="0"/>
          <w:sz w:val="24"/>
          <w:szCs w:val="28"/>
        </w:rPr>
        <w:t>的事态，这种“变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5E1C0E">
        <w:rPr>
          <w:rFonts w:ascii="Times New Roman" w:eastAsia="宋体" w:hAnsi="Times New Roman" w:cs="Times New Roman" w:hint="eastAsia"/>
          <w:kern w:val="0"/>
          <w:sz w:val="24"/>
          <w:szCs w:val="28"/>
        </w:rPr>
        <w:t>与“不变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5E1C0E">
        <w:rPr>
          <w:rFonts w:ascii="Times New Roman" w:eastAsia="宋体" w:hAnsi="Times New Roman" w:cs="Times New Roman" w:hint="eastAsia"/>
          <w:kern w:val="0"/>
          <w:sz w:val="24"/>
          <w:szCs w:val="28"/>
        </w:rPr>
        <w:t>体现了王弼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诠释中的主观性。为了实现向“慎终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之说的完全转化，王弼嵌入了</w:t>
      </w:r>
      <w:r w:rsidR="00945BDB">
        <w:rPr>
          <w:rFonts w:ascii="Times New Roman" w:eastAsia="宋体" w:hAnsi="Times New Roman" w:cs="Times New Roman" w:hint="eastAsia"/>
          <w:kern w:val="0"/>
          <w:sz w:val="24"/>
          <w:szCs w:val="28"/>
        </w:rPr>
        <w:t>另一个预设——“失无入有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945BDB">
        <w:rPr>
          <w:rFonts w:ascii="Times New Roman" w:eastAsia="宋体" w:hAnsi="Times New Roman" w:cs="Times New Roman" w:hint="eastAsia"/>
          <w:kern w:val="0"/>
          <w:sz w:val="24"/>
          <w:szCs w:val="28"/>
        </w:rPr>
        <w:t>。王弼认为</w:t>
      </w:r>
      <w:r w:rsidR="00191226">
        <w:rPr>
          <w:rFonts w:ascii="Times New Roman" w:eastAsia="宋体" w:hAnsi="Times New Roman" w:cs="Times New Roman" w:hint="eastAsia"/>
          <w:kern w:val="0"/>
          <w:sz w:val="24"/>
          <w:szCs w:val="28"/>
        </w:rPr>
        <w:t>“其”之所以</w:t>
      </w:r>
      <w:r w:rsidR="00945BDB">
        <w:rPr>
          <w:rFonts w:ascii="Times New Roman" w:eastAsia="宋体" w:hAnsi="Times New Roman" w:cs="Times New Roman" w:hint="eastAsia"/>
          <w:kern w:val="0"/>
          <w:sz w:val="24"/>
          <w:szCs w:val="28"/>
        </w:rPr>
        <w:t>“微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945BDB">
        <w:rPr>
          <w:rFonts w:ascii="Times New Roman" w:eastAsia="宋体" w:hAnsi="Times New Roman" w:cs="Times New Roman" w:hint="eastAsia"/>
          <w:kern w:val="0"/>
          <w:sz w:val="24"/>
          <w:szCs w:val="28"/>
        </w:rPr>
        <w:t>“脆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945BDB">
        <w:rPr>
          <w:rFonts w:ascii="Times New Roman" w:eastAsia="宋体" w:hAnsi="Times New Roman" w:cs="Times New Roman" w:hint="eastAsia"/>
          <w:kern w:val="0"/>
          <w:sz w:val="24"/>
          <w:szCs w:val="28"/>
        </w:rPr>
        <w:t>的原因是“失无入有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945BDB">
        <w:rPr>
          <w:rFonts w:ascii="Times New Roman" w:eastAsia="宋体" w:hAnsi="Times New Roman" w:cs="Times New Roman" w:hint="eastAsia"/>
          <w:kern w:val="0"/>
          <w:sz w:val="24"/>
          <w:szCs w:val="28"/>
        </w:rPr>
        <w:t>，而“微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“脆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则是“失无入有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最初始的样态，所以“谋之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，“易也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，但同时也告诫统治者，“不可以无之故而不持，不可以微之故而</w:t>
      </w:r>
      <w:proofErr w:type="gramStart"/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弗</w:t>
      </w:r>
      <w:proofErr w:type="gramEnd"/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散也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，因为“无而</w:t>
      </w:r>
      <w:proofErr w:type="gramStart"/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弗持则</w:t>
      </w:r>
      <w:proofErr w:type="gramEnd"/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生有焉，微而不散则生大焉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。这种以“有生于无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解释“慎终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的原因，从而</w:t>
      </w:r>
      <w:r w:rsidR="00945BDB">
        <w:rPr>
          <w:rFonts w:ascii="Times New Roman" w:eastAsia="宋体" w:hAnsi="Times New Roman" w:cs="Times New Roman" w:hint="eastAsia"/>
          <w:kern w:val="0"/>
          <w:sz w:val="24"/>
          <w:szCs w:val="28"/>
        </w:rPr>
        <w:t>实现话题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转化，不仅使得说理清晰，</w:t>
      </w:r>
      <w:r w:rsidR="005E1C0E">
        <w:rPr>
          <w:rFonts w:ascii="Times New Roman" w:eastAsia="宋体" w:hAnsi="Times New Roman" w:cs="Times New Roman" w:hint="eastAsia"/>
          <w:kern w:val="0"/>
          <w:sz w:val="24"/>
          <w:szCs w:val="28"/>
        </w:rPr>
        <w:t>还可</w:t>
      </w:r>
      <w:r w:rsidR="00945BDB">
        <w:rPr>
          <w:rFonts w:ascii="Times New Roman" w:eastAsia="宋体" w:hAnsi="Times New Roman" w:cs="Times New Roman" w:hint="eastAsia"/>
          <w:kern w:val="0"/>
          <w:sz w:val="24"/>
          <w:szCs w:val="28"/>
        </w:rPr>
        <w:t>使读者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经由王弼所搭建的“桥梁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，以“有</w:t>
      </w:r>
      <w:r w:rsidR="00DB368D">
        <w:rPr>
          <w:rFonts w:ascii="Times New Roman" w:eastAsia="宋体" w:hAnsi="Times New Roman" w:cs="Times New Roman" w:hint="eastAsia"/>
          <w:kern w:val="0"/>
          <w:sz w:val="24"/>
          <w:szCs w:val="28"/>
        </w:rPr>
        <w:t>”“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的抽象关系</w:t>
      </w:r>
      <w:r w:rsidR="005E1C0E">
        <w:rPr>
          <w:rFonts w:ascii="Times New Roman" w:eastAsia="宋体" w:hAnsi="Times New Roman" w:cs="Times New Roman" w:hint="eastAsia"/>
          <w:kern w:val="0"/>
          <w:sz w:val="24"/>
          <w:szCs w:val="28"/>
        </w:rPr>
        <w:t>，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对</w:t>
      </w:r>
      <w:r w:rsidR="00131323">
        <w:rPr>
          <w:rFonts w:ascii="Times New Roman" w:eastAsia="宋体" w:hAnsi="Times New Roman" w:cs="Times New Roman" w:hint="eastAsia"/>
          <w:kern w:val="0"/>
          <w:sz w:val="24"/>
          <w:szCs w:val="28"/>
        </w:rPr>
        <w:t>原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文本进行更加</w:t>
      </w:r>
      <w:r w:rsidR="00131323">
        <w:rPr>
          <w:rFonts w:ascii="Times New Roman" w:eastAsia="宋体" w:hAnsi="Times New Roman" w:cs="Times New Roman" w:hint="eastAsia"/>
          <w:kern w:val="0"/>
          <w:sz w:val="24"/>
          <w:szCs w:val="28"/>
        </w:rPr>
        <w:t>前提性的思考，也标志着王弼在老子政治哲学的领域，以“有生于无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整合文本的成功。</w:t>
      </w:r>
    </w:p>
    <w:p w:rsidR="009926FD" w:rsidRDefault="005E1C0E" w:rsidP="00807F8E">
      <w:pPr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8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同时，</w:t>
      </w:r>
      <w:r w:rsidR="00131323">
        <w:rPr>
          <w:rFonts w:ascii="Times New Roman" w:eastAsia="宋体" w:hAnsi="Times New Roman" w:cs="Times New Roman" w:hint="eastAsia"/>
          <w:kern w:val="0"/>
          <w:sz w:val="24"/>
          <w:szCs w:val="28"/>
        </w:rPr>
        <w:t>“失无入有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131323">
        <w:rPr>
          <w:rFonts w:ascii="Times New Roman" w:eastAsia="宋体" w:hAnsi="Times New Roman" w:cs="Times New Roman" w:hint="eastAsia"/>
          <w:kern w:val="0"/>
          <w:sz w:val="24"/>
          <w:szCs w:val="28"/>
        </w:rPr>
        <w:t>的预设</w:t>
      </w: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还被王弼用来解释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老子</w:t>
      </w:r>
      <w:r w:rsidR="00131323">
        <w:rPr>
          <w:rFonts w:ascii="Times New Roman" w:eastAsia="宋体" w:hAnsi="Times New Roman" w:cs="Times New Roman" w:hint="eastAsia"/>
          <w:kern w:val="0"/>
          <w:sz w:val="24"/>
          <w:szCs w:val="28"/>
        </w:rPr>
        <w:t>的明喻“上善若水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。</w:t>
      </w:r>
      <w:r w:rsidR="009926FD">
        <w:rPr>
          <w:rFonts w:ascii="Times New Roman" w:eastAsia="宋体" w:hAnsi="Times New Roman" w:cs="Times New Roman" w:hint="eastAsia"/>
          <w:kern w:val="0"/>
          <w:sz w:val="24"/>
          <w:szCs w:val="28"/>
        </w:rPr>
        <w:t>《老子》第二章：</w:t>
      </w:r>
    </w:p>
    <w:p w:rsidR="009926FD" w:rsidRPr="009926FD" w:rsidRDefault="009926FD" w:rsidP="004B4300">
      <w:pPr>
        <w:spacing w:line="360" w:lineRule="auto"/>
        <w:ind w:leftChars="200" w:left="420" w:firstLineChars="200" w:firstLine="480"/>
        <w:rPr>
          <w:rFonts w:ascii="楷体" w:eastAsia="楷体" w:hAnsi="楷体" w:cs="Times New Roman"/>
          <w:kern w:val="0"/>
          <w:sz w:val="24"/>
          <w:szCs w:val="28"/>
        </w:rPr>
      </w:pPr>
      <w:r w:rsidRPr="009926FD">
        <w:rPr>
          <w:rFonts w:ascii="楷体" w:eastAsia="楷体" w:hAnsi="楷体" w:cs="Times New Roman" w:hint="eastAsia"/>
          <w:kern w:val="0"/>
          <w:sz w:val="24"/>
          <w:szCs w:val="28"/>
        </w:rPr>
        <w:t>上善若水。水利万物而不争，处众人之所恶，故几于道。</w:t>
      </w:r>
    </w:p>
    <w:p w:rsidR="00D735D2" w:rsidRPr="00807F8E" w:rsidRDefault="005E1C0E" w:rsidP="004B4300">
      <w:pPr>
        <w:spacing w:line="360" w:lineRule="auto"/>
        <w:rPr>
          <w:rFonts w:ascii="Times New Roman" w:eastAsia="宋体" w:hAnsi="Times New Roman" w:cs="Times New Roman"/>
          <w:kern w:val="0"/>
          <w:sz w:val="24"/>
          <w:szCs w:val="28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虽然帛书甲本“不争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131323">
        <w:rPr>
          <w:rFonts w:ascii="Times New Roman" w:eastAsia="宋体" w:hAnsi="Times New Roman" w:cs="Times New Roman" w:hint="eastAsia"/>
          <w:kern w:val="0"/>
          <w:sz w:val="24"/>
          <w:szCs w:val="28"/>
        </w:rPr>
        <w:t>作“有静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131323">
        <w:rPr>
          <w:rFonts w:ascii="Times New Roman" w:eastAsia="宋体" w:hAnsi="Times New Roman" w:cs="Times New Roman" w:hint="eastAsia"/>
          <w:kern w:val="0"/>
          <w:sz w:val="24"/>
          <w:szCs w:val="28"/>
        </w:rPr>
        <w:t>，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帛书乙本作“有争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，多数学者如刘笑敢、高明老师</w:t>
      </w:r>
      <w:r w:rsidR="00131323">
        <w:rPr>
          <w:rFonts w:ascii="Times New Roman" w:eastAsia="宋体" w:hAnsi="Times New Roman" w:cs="Times New Roman" w:hint="eastAsia"/>
          <w:kern w:val="0"/>
          <w:sz w:val="24"/>
          <w:szCs w:val="28"/>
        </w:rPr>
        <w:t>一方面认为帛书或误，一方面又认为此处本作“有静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131323">
        <w:rPr>
          <w:rFonts w:ascii="Times New Roman" w:eastAsia="宋体" w:hAnsi="Times New Roman" w:cs="Times New Roman" w:hint="eastAsia"/>
          <w:kern w:val="0"/>
          <w:sz w:val="24"/>
          <w:szCs w:val="28"/>
        </w:rPr>
        <w:t>（“争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131323">
        <w:rPr>
          <w:rFonts w:ascii="Times New Roman" w:eastAsia="宋体" w:hAnsi="Times New Roman" w:cs="Times New Roman" w:hint="eastAsia"/>
          <w:kern w:val="0"/>
          <w:sz w:val="24"/>
          <w:szCs w:val="28"/>
        </w:rPr>
        <w:t>可通“静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131323">
        <w:rPr>
          <w:rFonts w:ascii="Times New Roman" w:eastAsia="宋体" w:hAnsi="Times New Roman" w:cs="Times New Roman" w:hint="eastAsia"/>
          <w:kern w:val="0"/>
          <w:sz w:val="24"/>
          <w:szCs w:val="28"/>
        </w:rPr>
        <w:t>），“不争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131323">
        <w:rPr>
          <w:rFonts w:ascii="Times New Roman" w:eastAsia="宋体" w:hAnsi="Times New Roman" w:cs="Times New Roman" w:hint="eastAsia"/>
          <w:kern w:val="0"/>
          <w:sz w:val="24"/>
          <w:szCs w:val="28"/>
        </w:rPr>
        <w:t>是后人的修改。</w:t>
      </w:r>
      <w:r w:rsidR="00D735D2" w:rsidRPr="00807F8E">
        <w:rPr>
          <w:rFonts w:ascii="Times New Roman" w:eastAsia="宋体" w:hAnsi="Times New Roman" w:cs="Times New Roman"/>
          <w:kern w:val="0"/>
          <w:sz w:val="24"/>
          <w:szCs w:val="28"/>
          <w:vertAlign w:val="superscript"/>
        </w:rPr>
        <w:footnoteReference w:id="41"/>
      </w:r>
      <w:r w:rsidR="00131323">
        <w:rPr>
          <w:rFonts w:ascii="Times New Roman" w:eastAsia="宋体" w:hAnsi="Times New Roman" w:cs="Times New Roman" w:hint="eastAsia"/>
          <w:kern w:val="0"/>
          <w:sz w:val="24"/>
          <w:szCs w:val="28"/>
        </w:rPr>
        <w:t>对比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北大汉简本此处亦作“有争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，笔者认为后一种</w:t>
      </w:r>
      <w:r w:rsidR="00131323">
        <w:rPr>
          <w:rFonts w:ascii="Times New Roman" w:eastAsia="宋体" w:hAnsi="Times New Roman" w:cs="Times New Roman" w:hint="eastAsia"/>
          <w:kern w:val="0"/>
          <w:sz w:val="24"/>
          <w:szCs w:val="28"/>
        </w:rPr>
        <w:t>说法可信</w:t>
      </w:r>
      <w:r w:rsidR="009926FD">
        <w:rPr>
          <w:rFonts w:ascii="Times New Roman" w:eastAsia="宋体" w:hAnsi="Times New Roman" w:cs="Times New Roman" w:hint="eastAsia"/>
          <w:kern w:val="0"/>
          <w:sz w:val="24"/>
          <w:szCs w:val="28"/>
        </w:rPr>
        <w:t>。老子认为水“几于道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9926FD">
        <w:rPr>
          <w:rFonts w:ascii="Times New Roman" w:eastAsia="宋体" w:hAnsi="Times New Roman" w:cs="Times New Roman" w:hint="eastAsia"/>
          <w:kern w:val="0"/>
          <w:sz w:val="24"/>
          <w:szCs w:val="28"/>
        </w:rPr>
        <w:t>的原因在于，其“利万物而有静</w:t>
      </w:r>
      <w:r w:rsidR="00F44C90">
        <w:rPr>
          <w:rFonts w:ascii="Times New Roman" w:eastAsia="宋体" w:hAnsi="Times New Roman" w:cs="Times New Roman" w:hint="eastAsia"/>
          <w:kern w:val="0"/>
          <w:sz w:val="24"/>
          <w:szCs w:val="28"/>
        </w:rPr>
        <w:t>，处众人之所恶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F44C90">
        <w:rPr>
          <w:rFonts w:ascii="Times New Roman" w:eastAsia="宋体" w:hAnsi="Times New Roman" w:cs="Times New Roman" w:hint="eastAsia"/>
          <w:kern w:val="0"/>
          <w:sz w:val="24"/>
          <w:szCs w:val="28"/>
        </w:rPr>
        <w:t>，</w:t>
      </w:r>
      <w:r w:rsidR="00131323">
        <w:rPr>
          <w:rFonts w:ascii="Times New Roman" w:eastAsia="宋体" w:hAnsi="Times New Roman" w:cs="Times New Roman" w:hint="eastAsia"/>
          <w:kern w:val="0"/>
          <w:sz w:val="24"/>
          <w:szCs w:val="28"/>
        </w:rPr>
        <w:t>那么王弼又是如何以“有</w:t>
      </w:r>
      <w:r w:rsidR="00DB368D">
        <w:rPr>
          <w:rFonts w:ascii="Times New Roman" w:eastAsia="宋体" w:hAnsi="Times New Roman" w:cs="Times New Roman" w:hint="eastAsia"/>
          <w:kern w:val="0"/>
          <w:sz w:val="24"/>
          <w:szCs w:val="28"/>
        </w:rPr>
        <w:t>”“</w:t>
      </w:r>
      <w:r w:rsidR="00131323">
        <w:rPr>
          <w:rFonts w:ascii="Times New Roman" w:eastAsia="宋体" w:hAnsi="Times New Roman" w:cs="Times New Roman" w:hint="eastAsia"/>
          <w:kern w:val="0"/>
          <w:sz w:val="24"/>
          <w:szCs w:val="28"/>
        </w:rPr>
        <w:t>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131323">
        <w:rPr>
          <w:rFonts w:ascii="Times New Roman" w:eastAsia="宋体" w:hAnsi="Times New Roman" w:cs="Times New Roman" w:hint="eastAsia"/>
          <w:kern w:val="0"/>
          <w:sz w:val="24"/>
          <w:szCs w:val="28"/>
        </w:rPr>
        <w:t>注解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此喻的呢？</w:t>
      </w:r>
    </w:p>
    <w:p w:rsidR="00D735D2" w:rsidRPr="008C79FC" w:rsidRDefault="00131323" w:rsidP="008C79FC">
      <w:pPr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8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王弼巧妙</w:t>
      </w:r>
      <w:r w:rsidR="00B31B3C">
        <w:rPr>
          <w:rFonts w:ascii="Times New Roman" w:eastAsia="宋体" w:hAnsi="Times New Roman" w:cs="Times New Roman" w:hint="eastAsia"/>
          <w:kern w:val="0"/>
          <w:sz w:val="24"/>
          <w:szCs w:val="28"/>
        </w:rPr>
        <w:t>地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以“几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字为着手点，</w:t>
      </w:r>
      <w:r w:rsidR="00FD71D9">
        <w:rPr>
          <w:rFonts w:ascii="Times New Roman" w:eastAsia="宋体" w:hAnsi="Times New Roman" w:cs="Times New Roman" w:hint="eastAsia"/>
          <w:kern w:val="0"/>
          <w:sz w:val="24"/>
          <w:szCs w:val="28"/>
        </w:rPr>
        <w:t>认为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老子</w:t>
      </w:r>
      <w:r w:rsidR="00FD71D9">
        <w:rPr>
          <w:rFonts w:ascii="Times New Roman" w:eastAsia="宋体" w:hAnsi="Times New Roman" w:cs="Times New Roman" w:hint="eastAsia"/>
          <w:kern w:val="0"/>
          <w:sz w:val="24"/>
          <w:szCs w:val="28"/>
        </w:rPr>
        <w:t>“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水</w:t>
      </w:r>
      <w:r w:rsidR="00FD71D9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几于</w:t>
      </w:r>
      <w:r w:rsidR="00FD71D9">
        <w:rPr>
          <w:rFonts w:ascii="Times New Roman" w:eastAsia="宋体" w:hAnsi="Times New Roman" w:cs="Times New Roman" w:hint="eastAsia"/>
          <w:kern w:val="0"/>
          <w:sz w:val="24"/>
          <w:szCs w:val="28"/>
        </w:rPr>
        <w:t>“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道</w:t>
      </w:r>
      <w:r w:rsidR="00FD71D9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但不等于</w:t>
      </w:r>
      <w:r w:rsidR="00FD71D9">
        <w:rPr>
          <w:rFonts w:ascii="Times New Roman" w:eastAsia="宋体" w:hAnsi="Times New Roman" w:cs="Times New Roman" w:hint="eastAsia"/>
          <w:kern w:val="0"/>
          <w:sz w:val="24"/>
          <w:szCs w:val="28"/>
        </w:rPr>
        <w:t>“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道</w:t>
      </w:r>
      <w:r w:rsidR="00FD71D9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的比喻，</w:t>
      </w:r>
      <w:r w:rsidR="00FD71D9">
        <w:rPr>
          <w:rFonts w:ascii="Times New Roman" w:eastAsia="宋体" w:hAnsi="Times New Roman" w:cs="Times New Roman" w:hint="eastAsia"/>
          <w:kern w:val="0"/>
          <w:sz w:val="24"/>
          <w:szCs w:val="28"/>
        </w:rPr>
        <w:t>在于“道无水有”</w:t>
      </w:r>
      <w:r w:rsidR="00B31B3C">
        <w:rPr>
          <w:rFonts w:ascii="Times New Roman" w:eastAsia="宋体" w:hAnsi="Times New Roman" w:cs="Times New Roman" w:hint="eastAsia"/>
          <w:kern w:val="0"/>
          <w:sz w:val="24"/>
          <w:szCs w:val="28"/>
        </w:rPr>
        <w:t>，</w:t>
      </w:r>
      <w:r w:rsidR="00FD71D9">
        <w:rPr>
          <w:rFonts w:ascii="Times New Roman" w:eastAsia="宋体" w:hAnsi="Times New Roman" w:cs="Times New Roman" w:hint="eastAsia"/>
          <w:kern w:val="0"/>
          <w:sz w:val="24"/>
          <w:szCs w:val="28"/>
        </w:rPr>
        <w:t>“</w:t>
      </w:r>
      <w:r w:rsidR="006703CD">
        <w:rPr>
          <w:rFonts w:ascii="Times New Roman" w:eastAsia="宋体" w:hAnsi="Times New Roman" w:cs="Times New Roman" w:hint="eastAsia"/>
          <w:kern w:val="0"/>
          <w:sz w:val="24"/>
          <w:szCs w:val="28"/>
        </w:rPr>
        <w:t>道</w:t>
      </w:r>
      <w:r w:rsidR="00FD71D9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6703CD">
        <w:rPr>
          <w:rFonts w:ascii="Times New Roman" w:eastAsia="宋体" w:hAnsi="Times New Roman" w:cs="Times New Roman" w:hint="eastAsia"/>
          <w:kern w:val="0"/>
          <w:sz w:val="24"/>
          <w:szCs w:val="28"/>
        </w:rPr>
        <w:t>与“水”距离的出现是因为“水”脱离了“无”状态，而成为了“有”</w:t>
      </w:r>
      <w:r w:rsidR="00F26E8E">
        <w:rPr>
          <w:rFonts w:ascii="Times New Roman" w:eastAsia="宋体" w:hAnsi="Times New Roman" w:cs="Times New Roman" w:hint="eastAsia"/>
          <w:kern w:val="0"/>
          <w:sz w:val="24"/>
          <w:szCs w:val="28"/>
        </w:rPr>
        <w:t>。但“道无水有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F26E8E">
        <w:rPr>
          <w:rFonts w:ascii="Times New Roman" w:eastAsia="宋体" w:hAnsi="Times New Roman" w:cs="Times New Roman" w:hint="eastAsia"/>
          <w:kern w:val="0"/>
          <w:sz w:val="24"/>
          <w:szCs w:val="28"/>
        </w:rPr>
        <w:t>的</w:t>
      </w:r>
      <w:r w:rsidR="00B31B3C">
        <w:rPr>
          <w:rFonts w:ascii="Times New Roman" w:eastAsia="宋体" w:hAnsi="Times New Roman" w:cs="Times New Roman" w:hint="eastAsia"/>
          <w:kern w:val="0"/>
          <w:sz w:val="24"/>
          <w:szCs w:val="28"/>
        </w:rPr>
        <w:t>注解却引出了一个问题，即王弼是否</w:t>
      </w:r>
      <w:r w:rsidR="00B31B3C">
        <w:rPr>
          <w:rFonts w:ascii="Times New Roman" w:eastAsia="宋体" w:hAnsi="Times New Roman" w:cs="Times New Roman" w:hint="eastAsia"/>
          <w:kern w:val="0"/>
          <w:sz w:val="24"/>
          <w:szCs w:val="28"/>
        </w:rPr>
        <w:lastRenderedPageBreak/>
        <w:t>承认老子的“道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是“无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？对这种说法，刘笑敢老师</w:t>
      </w:r>
      <w:r w:rsidR="00B31B3C">
        <w:rPr>
          <w:rFonts w:ascii="Times New Roman" w:eastAsia="宋体" w:hAnsi="Times New Roman" w:cs="Times New Roman" w:hint="eastAsia"/>
          <w:kern w:val="0"/>
          <w:sz w:val="24"/>
          <w:szCs w:val="28"/>
        </w:rPr>
        <w:t>依“道无水有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B31B3C">
        <w:rPr>
          <w:rFonts w:ascii="Times New Roman" w:eastAsia="宋体" w:hAnsi="Times New Roman" w:cs="Times New Roman" w:hint="eastAsia"/>
          <w:kern w:val="0"/>
          <w:sz w:val="24"/>
          <w:szCs w:val="28"/>
        </w:rPr>
        <w:t>的注文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认为，“‘无’在王弼哲学中的重要性，还表现在他明确把‘道’和‘无’等同起来</w:t>
      </w:r>
      <w:r w:rsidR="00F26E8E" w:rsidRPr="00636337">
        <w:rPr>
          <w:rFonts w:ascii="宋体" w:eastAsia="宋体" w:hAnsi="宋体" w:cs="Times New Roman"/>
          <w:kern w:val="0"/>
          <w:sz w:val="24"/>
          <w:szCs w:val="28"/>
        </w:rPr>
        <w:t>……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王弼把‘道’等同于‘无’的观点是顺理成章地揭示了老子哲学中本来隐含的思想倾向，这是明显的顺向的发展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F26E8E">
        <w:rPr>
          <w:rFonts w:ascii="Times New Roman" w:eastAsia="宋体" w:hAnsi="Times New Roman" w:cs="Times New Roman" w:hint="eastAsia"/>
          <w:kern w:val="0"/>
          <w:sz w:val="24"/>
          <w:szCs w:val="28"/>
        </w:rPr>
        <w:t>。</w:t>
      </w:r>
      <w:r w:rsidR="00D735D2" w:rsidRPr="00807F8E">
        <w:rPr>
          <w:rFonts w:ascii="Times New Roman" w:eastAsia="宋体" w:hAnsi="Times New Roman" w:cs="Times New Roman"/>
          <w:kern w:val="0"/>
          <w:sz w:val="24"/>
          <w:szCs w:val="28"/>
          <w:vertAlign w:val="superscript"/>
        </w:rPr>
        <w:footnoteReference w:id="42"/>
      </w:r>
      <w:r w:rsidR="00F26E8E" w:rsidRPr="00807F8E">
        <w:rPr>
          <w:rFonts w:ascii="Times New Roman" w:eastAsia="宋体" w:hAnsi="Times New Roman" w:cs="Times New Roman"/>
          <w:kern w:val="0"/>
          <w:sz w:val="24"/>
          <w:szCs w:val="28"/>
        </w:rPr>
        <w:t xml:space="preserve"> </w:t>
      </w:r>
      <w:r w:rsidR="00F26E8E">
        <w:rPr>
          <w:rFonts w:ascii="Times New Roman" w:eastAsia="宋体" w:hAnsi="Times New Roman" w:cs="Times New Roman" w:hint="eastAsia"/>
          <w:kern w:val="0"/>
          <w:sz w:val="24"/>
          <w:szCs w:val="28"/>
        </w:rPr>
        <w:t>但“道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F26E8E">
        <w:rPr>
          <w:rFonts w:ascii="Times New Roman" w:eastAsia="宋体" w:hAnsi="Times New Roman" w:cs="Times New Roman" w:hint="eastAsia"/>
          <w:kern w:val="0"/>
          <w:sz w:val="24"/>
          <w:szCs w:val="28"/>
        </w:rPr>
        <w:t>等同于“无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F26E8E">
        <w:rPr>
          <w:rFonts w:ascii="Times New Roman" w:eastAsia="宋体" w:hAnsi="Times New Roman" w:cs="Times New Roman" w:hint="eastAsia"/>
          <w:kern w:val="0"/>
          <w:sz w:val="24"/>
          <w:szCs w:val="28"/>
        </w:rPr>
        <w:t>是否真的是老子哲学中隐含的思想倾向？王弼“道无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F26E8E">
        <w:rPr>
          <w:rFonts w:ascii="Times New Roman" w:eastAsia="宋体" w:hAnsi="Times New Roman" w:cs="Times New Roman" w:hint="eastAsia"/>
          <w:kern w:val="0"/>
          <w:sz w:val="24"/>
          <w:szCs w:val="28"/>
        </w:rPr>
        <w:t>的注解</w:t>
      </w:r>
      <w:r w:rsidR="00636337">
        <w:rPr>
          <w:rFonts w:ascii="Times New Roman" w:eastAsia="宋体" w:hAnsi="Times New Roman" w:cs="Times New Roman" w:hint="eastAsia"/>
          <w:kern w:val="0"/>
          <w:sz w:val="24"/>
          <w:szCs w:val="28"/>
        </w:rPr>
        <w:t>又</w:t>
      </w:r>
      <w:r w:rsidR="00F26E8E">
        <w:rPr>
          <w:rFonts w:ascii="Times New Roman" w:eastAsia="宋体" w:hAnsi="Times New Roman" w:cs="Times New Roman" w:hint="eastAsia"/>
          <w:kern w:val="0"/>
          <w:sz w:val="24"/>
          <w:szCs w:val="28"/>
        </w:rPr>
        <w:t>是否顺理成章呢？</w:t>
      </w:r>
    </w:p>
    <w:p w:rsidR="00D735D2" w:rsidRPr="00F60567" w:rsidRDefault="009141E6" w:rsidP="009141E6">
      <w:pPr>
        <w:pStyle w:val="1"/>
        <w:jc w:val="center"/>
        <w:rPr>
          <w:rFonts w:ascii="黑体" w:eastAsia="黑体" w:hAnsi="黑体"/>
          <w:b w:val="0"/>
          <w:sz w:val="30"/>
          <w:szCs w:val="30"/>
        </w:rPr>
      </w:pPr>
      <w:bookmarkStart w:id="2" w:name="_Toc7502257"/>
      <w:r w:rsidRPr="009141E6">
        <w:rPr>
          <w:rFonts w:ascii="黑体" w:eastAsia="黑体" w:hAnsi="黑体" w:hint="eastAsia"/>
          <w:b w:val="0"/>
          <w:sz w:val="30"/>
          <w:szCs w:val="30"/>
        </w:rPr>
        <w:t>三、</w:t>
      </w:r>
      <w:r w:rsidR="00825BB3">
        <w:rPr>
          <w:rFonts w:ascii="黑体" w:eastAsia="黑体" w:hAnsi="黑体" w:hint="eastAsia"/>
          <w:b w:val="0"/>
          <w:sz w:val="30"/>
          <w:szCs w:val="30"/>
        </w:rPr>
        <w:t>“恍惚，无形不系之叹</w:t>
      </w:r>
      <w:r w:rsidR="00D67A97">
        <w:rPr>
          <w:rFonts w:ascii="黑体" w:eastAsia="黑体" w:hAnsi="黑体" w:hint="eastAsia"/>
          <w:b w:val="0"/>
          <w:sz w:val="30"/>
          <w:szCs w:val="30"/>
        </w:rPr>
        <w:t>”</w:t>
      </w:r>
      <w:r w:rsidR="00825BB3">
        <w:rPr>
          <w:rFonts w:ascii="黑体" w:eastAsia="黑体" w:hAnsi="黑体" w:hint="eastAsia"/>
          <w:b w:val="0"/>
          <w:sz w:val="30"/>
          <w:szCs w:val="30"/>
        </w:rPr>
        <w:t>：王弼解“有</w:t>
      </w:r>
      <w:r w:rsidR="00DB368D">
        <w:rPr>
          <w:rFonts w:ascii="黑体" w:eastAsia="黑体" w:hAnsi="黑体" w:hint="eastAsia"/>
          <w:b w:val="0"/>
          <w:sz w:val="30"/>
          <w:szCs w:val="30"/>
        </w:rPr>
        <w:t>”“</w:t>
      </w:r>
      <w:r w:rsidR="00825BB3">
        <w:rPr>
          <w:rFonts w:ascii="黑体" w:eastAsia="黑体" w:hAnsi="黑体" w:hint="eastAsia"/>
          <w:b w:val="0"/>
          <w:sz w:val="30"/>
          <w:szCs w:val="30"/>
        </w:rPr>
        <w:t>无</w:t>
      </w:r>
      <w:r w:rsidR="00D67A97">
        <w:rPr>
          <w:rFonts w:ascii="黑体" w:eastAsia="黑体" w:hAnsi="黑体" w:hint="eastAsia"/>
          <w:b w:val="0"/>
          <w:sz w:val="30"/>
          <w:szCs w:val="30"/>
        </w:rPr>
        <w:t>”</w:t>
      </w:r>
      <w:r w:rsidR="00D735D2" w:rsidRPr="00F60567">
        <w:rPr>
          <w:rFonts w:ascii="黑体" w:eastAsia="黑体" w:hAnsi="黑体" w:hint="eastAsia"/>
          <w:b w:val="0"/>
          <w:sz w:val="30"/>
          <w:szCs w:val="30"/>
        </w:rPr>
        <w:t>的语词改造</w:t>
      </w:r>
      <w:bookmarkEnd w:id="2"/>
    </w:p>
    <w:p w:rsidR="00F44C90" w:rsidRDefault="00D735D2" w:rsidP="00807F8E">
      <w:pPr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8"/>
        </w:rPr>
      </w:pP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观《老子》原文可知，老子并未以“</w:t>
      </w:r>
      <w:r w:rsidR="00F44C90">
        <w:rPr>
          <w:rFonts w:ascii="Times New Roman" w:eastAsia="宋体" w:hAnsi="Times New Roman" w:cs="Times New Roman" w:hint="eastAsia"/>
          <w:kern w:val="0"/>
          <w:sz w:val="24"/>
          <w:szCs w:val="28"/>
        </w:rPr>
        <w:t>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F44C90">
        <w:rPr>
          <w:rFonts w:ascii="Times New Roman" w:eastAsia="宋体" w:hAnsi="Times New Roman" w:cs="Times New Roman" w:hint="eastAsia"/>
          <w:kern w:val="0"/>
          <w:sz w:val="24"/>
          <w:szCs w:val="28"/>
        </w:rPr>
        <w:t>描述“道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F44C90">
        <w:rPr>
          <w:rFonts w:ascii="Times New Roman" w:eastAsia="宋体" w:hAnsi="Times New Roman" w:cs="Times New Roman" w:hint="eastAsia"/>
          <w:kern w:val="0"/>
          <w:sz w:val="24"/>
          <w:szCs w:val="28"/>
        </w:rPr>
        <w:t>，而常以“惚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F44C90">
        <w:rPr>
          <w:rFonts w:ascii="Times New Roman" w:eastAsia="宋体" w:hAnsi="Times New Roman" w:cs="Times New Roman" w:hint="eastAsia"/>
          <w:kern w:val="0"/>
          <w:sz w:val="24"/>
          <w:szCs w:val="28"/>
        </w:rPr>
        <w:t>“恍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F44C90">
        <w:rPr>
          <w:rFonts w:ascii="Times New Roman" w:eastAsia="宋体" w:hAnsi="Times New Roman" w:cs="Times New Roman" w:hint="eastAsia"/>
          <w:kern w:val="0"/>
          <w:sz w:val="24"/>
          <w:szCs w:val="28"/>
        </w:rPr>
        <w:t>提及“道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F44C90">
        <w:rPr>
          <w:rFonts w:ascii="Times New Roman" w:eastAsia="宋体" w:hAnsi="Times New Roman" w:cs="Times New Roman" w:hint="eastAsia"/>
          <w:kern w:val="0"/>
          <w:sz w:val="24"/>
          <w:szCs w:val="28"/>
        </w:rPr>
        <w:t>的状态，如第十四章：</w:t>
      </w:r>
    </w:p>
    <w:p w:rsidR="00F44C90" w:rsidRPr="00F44C90" w:rsidRDefault="00D735D2" w:rsidP="004B4300">
      <w:pPr>
        <w:spacing w:line="360" w:lineRule="auto"/>
        <w:ind w:leftChars="200" w:left="420" w:firstLineChars="200" w:firstLine="480"/>
        <w:rPr>
          <w:rFonts w:ascii="楷体" w:eastAsia="楷体" w:hAnsi="楷体" w:cs="Times New Roman"/>
          <w:kern w:val="0"/>
          <w:sz w:val="24"/>
          <w:szCs w:val="28"/>
        </w:rPr>
      </w:pPr>
      <w:r w:rsidRPr="00F44C90">
        <w:rPr>
          <w:rFonts w:ascii="楷体" w:eastAsia="楷体" w:hAnsi="楷体" w:cs="Times New Roman" w:hint="eastAsia"/>
          <w:kern w:val="0"/>
          <w:sz w:val="24"/>
          <w:szCs w:val="28"/>
        </w:rPr>
        <w:t>视之不见名曰夷，听之不闻名曰希，搏之</w:t>
      </w:r>
      <w:proofErr w:type="gramStart"/>
      <w:r w:rsidRPr="00F44C90">
        <w:rPr>
          <w:rFonts w:ascii="楷体" w:eastAsia="楷体" w:hAnsi="楷体" w:cs="Times New Roman" w:hint="eastAsia"/>
          <w:kern w:val="0"/>
          <w:sz w:val="24"/>
          <w:szCs w:val="28"/>
        </w:rPr>
        <w:t>不</w:t>
      </w:r>
      <w:proofErr w:type="gramEnd"/>
      <w:r w:rsidRPr="00F44C90">
        <w:rPr>
          <w:rFonts w:ascii="楷体" w:eastAsia="楷体" w:hAnsi="楷体" w:cs="Times New Roman" w:hint="eastAsia"/>
          <w:kern w:val="0"/>
          <w:sz w:val="24"/>
          <w:szCs w:val="28"/>
        </w:rPr>
        <w:t>得名曰微。此三者，不可致</w:t>
      </w:r>
      <w:proofErr w:type="gramStart"/>
      <w:r w:rsidRPr="00F44C90">
        <w:rPr>
          <w:rFonts w:ascii="楷体" w:eastAsia="楷体" w:hAnsi="楷体" w:cs="Times New Roman" w:hint="eastAsia"/>
          <w:kern w:val="0"/>
          <w:sz w:val="24"/>
          <w:szCs w:val="28"/>
        </w:rPr>
        <w:t>诘</w:t>
      </w:r>
      <w:proofErr w:type="gramEnd"/>
      <w:r w:rsidRPr="00F44C90">
        <w:rPr>
          <w:rFonts w:ascii="楷体" w:eastAsia="楷体" w:hAnsi="楷体" w:cs="Times New Roman" w:hint="eastAsia"/>
          <w:kern w:val="0"/>
          <w:sz w:val="24"/>
          <w:szCs w:val="28"/>
        </w:rPr>
        <w:t>，</w:t>
      </w:r>
      <w:proofErr w:type="gramStart"/>
      <w:r w:rsidRPr="00F44C90">
        <w:rPr>
          <w:rFonts w:ascii="楷体" w:eastAsia="楷体" w:hAnsi="楷体" w:cs="Times New Roman" w:hint="eastAsia"/>
          <w:kern w:val="0"/>
          <w:sz w:val="24"/>
          <w:szCs w:val="28"/>
        </w:rPr>
        <w:t>故混而</w:t>
      </w:r>
      <w:proofErr w:type="gramEnd"/>
      <w:r w:rsidRPr="00F44C90">
        <w:rPr>
          <w:rFonts w:ascii="楷体" w:eastAsia="楷体" w:hAnsi="楷体" w:cs="Times New Roman" w:hint="eastAsia"/>
          <w:kern w:val="0"/>
          <w:sz w:val="24"/>
          <w:szCs w:val="28"/>
        </w:rPr>
        <w:t>为一。其上不皦，其下不昧。绳</w:t>
      </w:r>
      <w:proofErr w:type="gramStart"/>
      <w:r w:rsidRPr="00F44C90">
        <w:rPr>
          <w:rFonts w:ascii="楷体" w:eastAsia="楷体" w:hAnsi="楷体" w:cs="Times New Roman" w:hint="eastAsia"/>
          <w:kern w:val="0"/>
          <w:sz w:val="24"/>
          <w:szCs w:val="28"/>
        </w:rPr>
        <w:t>绳</w:t>
      </w:r>
      <w:proofErr w:type="gramEnd"/>
      <w:r w:rsidRPr="00F44C90">
        <w:rPr>
          <w:rFonts w:ascii="楷体" w:eastAsia="楷体" w:hAnsi="楷体" w:cs="Times New Roman" w:hint="eastAsia"/>
          <w:kern w:val="0"/>
          <w:sz w:val="24"/>
          <w:szCs w:val="28"/>
        </w:rPr>
        <w:t>不可名，复归于无物。是谓无状之状，无物</w:t>
      </w:r>
      <w:r w:rsidR="00F44C90" w:rsidRPr="00F44C90">
        <w:rPr>
          <w:rFonts w:ascii="楷体" w:eastAsia="楷体" w:hAnsi="楷体" w:cs="Times New Roman" w:hint="eastAsia"/>
          <w:kern w:val="0"/>
          <w:sz w:val="24"/>
          <w:szCs w:val="28"/>
        </w:rPr>
        <w:t>之</w:t>
      </w:r>
      <w:proofErr w:type="gramStart"/>
      <w:r w:rsidR="00F44C90" w:rsidRPr="00F44C90">
        <w:rPr>
          <w:rFonts w:ascii="楷体" w:eastAsia="楷体" w:hAnsi="楷体" w:cs="Times New Roman" w:hint="eastAsia"/>
          <w:kern w:val="0"/>
          <w:sz w:val="24"/>
          <w:szCs w:val="28"/>
        </w:rPr>
        <w:t>象</w:t>
      </w:r>
      <w:proofErr w:type="gramEnd"/>
      <w:r w:rsidR="00F44C90" w:rsidRPr="00F44C90">
        <w:rPr>
          <w:rFonts w:ascii="楷体" w:eastAsia="楷体" w:hAnsi="楷体" w:cs="Times New Roman" w:hint="eastAsia"/>
          <w:kern w:val="0"/>
          <w:sz w:val="24"/>
          <w:szCs w:val="28"/>
        </w:rPr>
        <w:t>。是谓</w:t>
      </w:r>
      <w:proofErr w:type="gramStart"/>
      <w:r w:rsidR="00F44C90" w:rsidRPr="00F44C90">
        <w:rPr>
          <w:rFonts w:ascii="楷体" w:eastAsia="楷体" w:hAnsi="楷体" w:cs="Times New Roman" w:hint="eastAsia"/>
          <w:kern w:val="0"/>
          <w:sz w:val="24"/>
          <w:szCs w:val="28"/>
        </w:rPr>
        <w:t>惚恍</w:t>
      </w:r>
      <w:proofErr w:type="gramEnd"/>
      <w:r w:rsidR="00F44C90" w:rsidRPr="00F44C90">
        <w:rPr>
          <w:rFonts w:ascii="楷体" w:eastAsia="楷体" w:hAnsi="楷体" w:cs="Times New Roman" w:hint="eastAsia"/>
          <w:kern w:val="0"/>
          <w:sz w:val="24"/>
          <w:szCs w:val="28"/>
        </w:rPr>
        <w:t>。</w:t>
      </w:r>
    </w:p>
    <w:p w:rsidR="00F44C90" w:rsidRDefault="00F44C90" w:rsidP="00807F8E">
      <w:pPr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8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第二十一章：</w:t>
      </w:r>
    </w:p>
    <w:p w:rsidR="00F44C90" w:rsidRPr="00F44C90" w:rsidRDefault="00F44C90" w:rsidP="004B4300">
      <w:pPr>
        <w:spacing w:line="360" w:lineRule="auto"/>
        <w:ind w:leftChars="200" w:left="420" w:firstLineChars="200" w:firstLine="480"/>
        <w:rPr>
          <w:rFonts w:ascii="楷体" w:eastAsia="楷体" w:hAnsi="楷体" w:cs="Times New Roman"/>
          <w:kern w:val="0"/>
          <w:sz w:val="24"/>
          <w:szCs w:val="28"/>
        </w:rPr>
      </w:pPr>
      <w:r w:rsidRPr="00F44C90">
        <w:rPr>
          <w:rFonts w:ascii="楷体" w:eastAsia="楷体" w:hAnsi="楷体" w:cs="Times New Roman" w:hint="eastAsia"/>
          <w:kern w:val="0"/>
          <w:sz w:val="24"/>
          <w:szCs w:val="28"/>
        </w:rPr>
        <w:t>道之为物，惟</w:t>
      </w:r>
      <w:proofErr w:type="gramStart"/>
      <w:r w:rsidRPr="00F44C90">
        <w:rPr>
          <w:rFonts w:ascii="楷体" w:eastAsia="楷体" w:hAnsi="楷体" w:cs="Times New Roman" w:hint="eastAsia"/>
          <w:kern w:val="0"/>
          <w:sz w:val="24"/>
          <w:szCs w:val="28"/>
        </w:rPr>
        <w:t>恍</w:t>
      </w:r>
      <w:proofErr w:type="gramEnd"/>
      <w:r w:rsidRPr="00F44C90">
        <w:rPr>
          <w:rFonts w:ascii="楷体" w:eastAsia="楷体" w:hAnsi="楷体" w:cs="Times New Roman" w:hint="eastAsia"/>
          <w:kern w:val="0"/>
          <w:sz w:val="24"/>
          <w:szCs w:val="28"/>
        </w:rPr>
        <w:t>惟</w:t>
      </w:r>
      <w:proofErr w:type="gramStart"/>
      <w:r w:rsidRPr="00F44C90">
        <w:rPr>
          <w:rFonts w:ascii="楷体" w:eastAsia="楷体" w:hAnsi="楷体" w:cs="Times New Roman" w:hint="eastAsia"/>
          <w:kern w:val="0"/>
          <w:sz w:val="24"/>
          <w:szCs w:val="28"/>
        </w:rPr>
        <w:t>惚</w:t>
      </w:r>
      <w:proofErr w:type="gramEnd"/>
      <w:r w:rsidRPr="00F44C90">
        <w:rPr>
          <w:rFonts w:ascii="楷体" w:eastAsia="楷体" w:hAnsi="楷体" w:cs="Times New Roman" w:hint="eastAsia"/>
          <w:kern w:val="0"/>
          <w:sz w:val="24"/>
          <w:szCs w:val="28"/>
        </w:rPr>
        <w:t>。</w:t>
      </w:r>
      <w:proofErr w:type="gramStart"/>
      <w:r w:rsidRPr="00F44C90">
        <w:rPr>
          <w:rFonts w:ascii="楷体" w:eastAsia="楷体" w:hAnsi="楷体" w:cs="Times New Roman" w:hint="eastAsia"/>
          <w:kern w:val="0"/>
          <w:sz w:val="24"/>
          <w:szCs w:val="28"/>
        </w:rPr>
        <w:t>惚</w:t>
      </w:r>
      <w:proofErr w:type="gramEnd"/>
      <w:r w:rsidRPr="00F44C90">
        <w:rPr>
          <w:rFonts w:ascii="楷体" w:eastAsia="楷体" w:hAnsi="楷体" w:cs="Times New Roman" w:hint="eastAsia"/>
          <w:kern w:val="0"/>
          <w:sz w:val="24"/>
          <w:szCs w:val="28"/>
        </w:rPr>
        <w:t>兮</w:t>
      </w:r>
      <w:proofErr w:type="gramStart"/>
      <w:r w:rsidRPr="00F44C90">
        <w:rPr>
          <w:rFonts w:ascii="楷体" w:eastAsia="楷体" w:hAnsi="楷体" w:cs="Times New Roman" w:hint="eastAsia"/>
          <w:kern w:val="0"/>
          <w:sz w:val="24"/>
          <w:szCs w:val="28"/>
        </w:rPr>
        <w:t>恍</w:t>
      </w:r>
      <w:proofErr w:type="gramEnd"/>
      <w:r w:rsidRPr="00F44C90">
        <w:rPr>
          <w:rFonts w:ascii="楷体" w:eastAsia="楷体" w:hAnsi="楷体" w:cs="Times New Roman" w:hint="eastAsia"/>
          <w:kern w:val="0"/>
          <w:sz w:val="24"/>
          <w:szCs w:val="28"/>
        </w:rPr>
        <w:t>兮，其中有</w:t>
      </w:r>
      <w:proofErr w:type="gramStart"/>
      <w:r w:rsidRPr="00F44C90">
        <w:rPr>
          <w:rFonts w:ascii="楷体" w:eastAsia="楷体" w:hAnsi="楷体" w:cs="Times New Roman" w:hint="eastAsia"/>
          <w:kern w:val="0"/>
          <w:sz w:val="24"/>
          <w:szCs w:val="28"/>
        </w:rPr>
        <w:t>象</w:t>
      </w:r>
      <w:proofErr w:type="gramEnd"/>
      <w:r w:rsidRPr="00F44C90">
        <w:rPr>
          <w:rFonts w:ascii="楷体" w:eastAsia="楷体" w:hAnsi="楷体" w:cs="Times New Roman" w:hint="eastAsia"/>
          <w:kern w:val="0"/>
          <w:sz w:val="24"/>
          <w:szCs w:val="28"/>
        </w:rPr>
        <w:t>；</w:t>
      </w:r>
      <w:proofErr w:type="gramStart"/>
      <w:r w:rsidRPr="00F44C90">
        <w:rPr>
          <w:rFonts w:ascii="楷体" w:eastAsia="楷体" w:hAnsi="楷体" w:cs="Times New Roman" w:hint="eastAsia"/>
          <w:kern w:val="0"/>
          <w:sz w:val="24"/>
          <w:szCs w:val="28"/>
        </w:rPr>
        <w:t>恍</w:t>
      </w:r>
      <w:proofErr w:type="gramEnd"/>
      <w:r w:rsidRPr="00F44C90">
        <w:rPr>
          <w:rFonts w:ascii="楷体" w:eastAsia="楷体" w:hAnsi="楷体" w:cs="Times New Roman" w:hint="eastAsia"/>
          <w:kern w:val="0"/>
          <w:sz w:val="24"/>
          <w:szCs w:val="28"/>
        </w:rPr>
        <w:t>兮</w:t>
      </w:r>
      <w:proofErr w:type="gramStart"/>
      <w:r w:rsidRPr="00F44C90">
        <w:rPr>
          <w:rFonts w:ascii="楷体" w:eastAsia="楷体" w:hAnsi="楷体" w:cs="Times New Roman" w:hint="eastAsia"/>
          <w:kern w:val="0"/>
          <w:sz w:val="24"/>
          <w:szCs w:val="28"/>
        </w:rPr>
        <w:t>惚</w:t>
      </w:r>
      <w:proofErr w:type="gramEnd"/>
      <w:r w:rsidRPr="00F44C90">
        <w:rPr>
          <w:rFonts w:ascii="楷体" w:eastAsia="楷体" w:hAnsi="楷体" w:cs="Times New Roman" w:hint="eastAsia"/>
          <w:kern w:val="0"/>
          <w:sz w:val="24"/>
          <w:szCs w:val="28"/>
        </w:rPr>
        <w:t>兮，其中有物</w:t>
      </w:r>
      <w:r w:rsidR="00D735D2" w:rsidRPr="00F44C90">
        <w:rPr>
          <w:rFonts w:ascii="楷体" w:eastAsia="楷体" w:hAnsi="楷体" w:cs="Times New Roman" w:hint="eastAsia"/>
          <w:kern w:val="0"/>
          <w:sz w:val="24"/>
          <w:szCs w:val="28"/>
        </w:rPr>
        <w:t>。</w:t>
      </w:r>
    </w:p>
    <w:p w:rsidR="00B31B3C" w:rsidRDefault="00D735D2" w:rsidP="00807F8E">
      <w:pPr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8"/>
        </w:rPr>
      </w:pP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对</w:t>
      </w:r>
      <w:r w:rsidR="00636337">
        <w:rPr>
          <w:rFonts w:ascii="Times New Roman" w:eastAsia="宋体" w:hAnsi="Times New Roman" w:cs="Times New Roman" w:hint="eastAsia"/>
          <w:kern w:val="0"/>
          <w:sz w:val="24"/>
          <w:szCs w:val="28"/>
        </w:rPr>
        <w:t>比简</w:t>
      </w:r>
      <w:proofErr w:type="gramStart"/>
      <w:r w:rsidR="00636337">
        <w:rPr>
          <w:rFonts w:ascii="Times New Roman" w:eastAsia="宋体" w:hAnsi="Times New Roman" w:cs="Times New Roman" w:hint="eastAsia"/>
          <w:kern w:val="0"/>
          <w:sz w:val="24"/>
          <w:szCs w:val="28"/>
        </w:rPr>
        <w:t>帛及其</w:t>
      </w:r>
      <w:proofErr w:type="gramEnd"/>
      <w:r w:rsidR="00636337">
        <w:rPr>
          <w:rFonts w:ascii="Times New Roman" w:eastAsia="宋体" w:hAnsi="Times New Roman" w:cs="Times New Roman" w:hint="eastAsia"/>
          <w:kern w:val="0"/>
          <w:sz w:val="24"/>
          <w:szCs w:val="28"/>
        </w:rPr>
        <w:t>他版本的《老子》，可以发现“惚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636337">
        <w:rPr>
          <w:rFonts w:ascii="Times New Roman" w:eastAsia="宋体" w:hAnsi="Times New Roman" w:cs="Times New Roman" w:hint="eastAsia"/>
          <w:kern w:val="0"/>
          <w:sz w:val="24"/>
          <w:szCs w:val="28"/>
        </w:rPr>
        <w:t>“恍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636337">
        <w:rPr>
          <w:rFonts w:ascii="Times New Roman" w:eastAsia="宋体" w:hAnsi="Times New Roman" w:cs="Times New Roman" w:hint="eastAsia"/>
          <w:kern w:val="0"/>
          <w:sz w:val="24"/>
          <w:szCs w:val="28"/>
        </w:rPr>
        <w:t>二字有多种写法。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“惚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，在汉简本中作“没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；帛书甲乙本作“</w:t>
      </w:r>
      <w:r w:rsidRPr="00807F8E">
        <w:rPr>
          <w:rFonts w:ascii="Times New Roman" w:eastAsia="宋体" w:hAnsi="Times New Roman" w:cs="Times New Roman"/>
          <w:noProof/>
          <w:kern w:val="0"/>
          <w:sz w:val="24"/>
          <w:szCs w:val="28"/>
        </w:rPr>
        <w:drawing>
          <wp:inline distT="0" distB="0" distL="0" distR="0" wp14:anchorId="7FCB3793" wp14:editId="32200A53">
            <wp:extent cx="121920" cy="1587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B0DA0">
        <w:rPr>
          <w:rFonts w:ascii="Times New Roman" w:eastAsia="宋体" w:hAnsi="Times New Roman" w:cs="Times New Roman" w:hint="eastAsia"/>
          <w:kern w:val="0"/>
          <w:sz w:val="24"/>
          <w:szCs w:val="28"/>
        </w:rPr>
        <w:t>”“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沕</w:t>
      </w:r>
      <w:r w:rsidR="000B0DA0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；河上公本作</w:t>
      </w:r>
      <w:r w:rsidR="000B0DA0">
        <w:rPr>
          <w:rFonts w:ascii="Times New Roman" w:eastAsia="宋体" w:hAnsi="Times New Roman" w:cs="Times New Roman" w:hint="eastAsia"/>
          <w:kern w:val="0"/>
          <w:sz w:val="24"/>
          <w:szCs w:val="28"/>
        </w:rPr>
        <w:t>“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忽</w:t>
      </w:r>
      <w:r w:rsidR="000B0DA0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；傅奕本作</w:t>
      </w:r>
      <w:r w:rsidR="000B0DA0">
        <w:rPr>
          <w:rFonts w:ascii="Times New Roman" w:eastAsia="宋体" w:hAnsi="Times New Roman" w:cs="Times New Roman" w:hint="eastAsia"/>
          <w:kern w:val="0"/>
          <w:sz w:val="24"/>
          <w:szCs w:val="28"/>
        </w:rPr>
        <w:t>“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芴</w:t>
      </w:r>
      <w:r w:rsidR="000B0DA0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。“恍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，汉简本作“芒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“</w:t>
      </w:r>
      <w:r w:rsidRPr="00807F8E">
        <w:rPr>
          <w:rFonts w:ascii="Times New Roman" w:eastAsia="宋体" w:hAnsi="Times New Roman" w:cs="Times New Roman"/>
          <w:noProof/>
          <w:kern w:val="0"/>
          <w:sz w:val="24"/>
          <w:szCs w:val="28"/>
        </w:rPr>
        <w:drawing>
          <wp:inline distT="0" distB="0" distL="0" distR="0" wp14:anchorId="1238D8D0" wp14:editId="29E2620E">
            <wp:extent cx="170815" cy="158750"/>
            <wp:effectExtent l="0" t="0" r="63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67A97">
        <w:rPr>
          <w:rFonts w:ascii="Times New Roman" w:eastAsia="宋体" w:hAnsi="Times New Roman" w:cs="Times New Roman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；帛书甲乙本作</w:t>
      </w:r>
      <w:proofErr w:type="gramStart"/>
      <w:r w:rsidR="000B0DA0">
        <w:rPr>
          <w:rFonts w:ascii="Times New Roman" w:eastAsia="宋体" w:hAnsi="Times New Roman" w:cs="Times New Roman" w:hint="eastAsia"/>
          <w:kern w:val="0"/>
          <w:sz w:val="24"/>
          <w:szCs w:val="28"/>
        </w:rPr>
        <w:t>“</w:t>
      </w:r>
      <w:r w:rsidRPr="00807F8E">
        <w:rPr>
          <w:rFonts w:ascii="Times New Roman" w:eastAsia="宋体" w:hAnsi="Times New Roman" w:cs="Times New Roman" w:hint="eastAsia"/>
          <w:noProof/>
          <w:kern w:val="0"/>
          <w:sz w:val="24"/>
          <w:szCs w:val="28"/>
        </w:rPr>
        <w:drawing>
          <wp:inline distT="0" distB="0" distL="0" distR="0" wp14:anchorId="6CD8794B" wp14:editId="47B213A7">
            <wp:extent cx="127125" cy="160288"/>
            <wp:effectExtent l="0" t="0" r="635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empsnip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69" cy="165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B0DA0">
        <w:rPr>
          <w:rFonts w:ascii="Times New Roman" w:eastAsia="宋体" w:hAnsi="Times New Roman" w:cs="Times New Roman" w:hint="eastAsia"/>
          <w:kern w:val="0"/>
          <w:sz w:val="24"/>
          <w:szCs w:val="28"/>
        </w:rPr>
        <w:t>”“</w:t>
      </w:r>
      <w:r w:rsidRPr="00807F8E">
        <w:rPr>
          <w:rFonts w:ascii="Times New Roman" w:eastAsia="宋体" w:hAnsi="Times New Roman" w:cs="Times New Roman"/>
          <w:noProof/>
          <w:kern w:val="0"/>
          <w:sz w:val="24"/>
          <w:szCs w:val="28"/>
        </w:rPr>
        <w:drawing>
          <wp:inline distT="0" distB="0" distL="0" distR="0" wp14:anchorId="15A8CC9B" wp14:editId="07BE0F1C">
            <wp:extent cx="140335" cy="17653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B0DA0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proofErr w:type="gramEnd"/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；河上公本十四章作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“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恍</w:t>
      </w:r>
      <w:r w:rsidR="00D67A97">
        <w:rPr>
          <w:rFonts w:ascii="Times New Roman" w:eastAsia="宋体" w:hAnsi="Times New Roman" w:cs="Times New Roman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，二十一章作</w:t>
      </w:r>
      <w:r w:rsidR="000B0DA0">
        <w:rPr>
          <w:rFonts w:ascii="Times New Roman" w:eastAsia="宋体" w:hAnsi="Times New Roman" w:cs="Times New Roman" w:hint="eastAsia"/>
          <w:kern w:val="0"/>
          <w:sz w:val="24"/>
          <w:szCs w:val="28"/>
        </w:rPr>
        <w:t>“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怳</w:t>
      </w:r>
      <w:r w:rsidR="000B0DA0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；</w:t>
      </w:r>
      <w:proofErr w:type="gramStart"/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想尔注本</w:t>
      </w:r>
      <w:proofErr w:type="gramEnd"/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作</w:t>
      </w:r>
      <w:r w:rsidR="000B0DA0">
        <w:rPr>
          <w:rFonts w:ascii="Times New Roman" w:eastAsia="宋体" w:hAnsi="Times New Roman" w:cs="Times New Roman" w:hint="eastAsia"/>
          <w:kern w:val="0"/>
          <w:sz w:val="24"/>
          <w:szCs w:val="28"/>
        </w:rPr>
        <w:t>“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慌</w:t>
      </w:r>
      <w:r w:rsidR="000B0DA0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；傅奕本作</w:t>
      </w:r>
      <w:r w:rsidR="000B0DA0">
        <w:rPr>
          <w:rFonts w:ascii="Times New Roman" w:eastAsia="宋体" w:hAnsi="Times New Roman" w:cs="Times New Roman" w:hint="eastAsia"/>
          <w:kern w:val="0"/>
          <w:sz w:val="24"/>
          <w:szCs w:val="28"/>
        </w:rPr>
        <w:t>“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芒</w:t>
      </w:r>
      <w:r w:rsidR="000B0DA0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。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 xml:space="preserve"> </w:t>
      </w:r>
    </w:p>
    <w:p w:rsidR="00D735D2" w:rsidRPr="00807F8E" w:rsidRDefault="00D735D2" w:rsidP="00807F8E">
      <w:pPr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8"/>
        </w:rPr>
      </w:pP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据王博老师考证，</w:t>
      </w:r>
      <w:r w:rsidR="000B0DA0">
        <w:rPr>
          <w:rFonts w:ascii="Times New Roman" w:eastAsia="宋体" w:hAnsi="Times New Roman" w:cs="Times New Roman" w:hint="eastAsia"/>
          <w:kern w:val="0"/>
          <w:sz w:val="24"/>
          <w:szCs w:val="28"/>
        </w:rPr>
        <w:t>“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二字的写法虽然不同，但各写法之间之意义则相差无几。《说文》：</w:t>
      </w:r>
      <w:r w:rsidR="000B0DA0">
        <w:rPr>
          <w:rFonts w:ascii="Times New Roman" w:eastAsia="宋体" w:hAnsi="Times New Roman" w:cs="Times New Roman" w:hint="eastAsia"/>
          <w:kern w:val="0"/>
          <w:sz w:val="24"/>
          <w:szCs w:val="28"/>
        </w:rPr>
        <w:t>‘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惚</w:t>
      </w:r>
      <w:r w:rsidR="000B0DA0">
        <w:rPr>
          <w:rFonts w:ascii="Times New Roman" w:eastAsia="宋体" w:hAnsi="Times New Roman" w:cs="Times New Roman" w:hint="eastAsia"/>
          <w:kern w:val="0"/>
          <w:sz w:val="24"/>
          <w:szCs w:val="28"/>
        </w:rPr>
        <w:t>’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，忘也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，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从心，勿声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；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《尔雅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·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释诂》：忽，尽也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，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字并作</w:t>
      </w:r>
      <w:r w:rsidR="000B0DA0">
        <w:rPr>
          <w:rFonts w:ascii="Times New Roman" w:eastAsia="宋体" w:hAnsi="Times New Roman" w:cs="Times New Roman" w:hint="eastAsia"/>
          <w:kern w:val="0"/>
          <w:sz w:val="24"/>
          <w:szCs w:val="28"/>
        </w:rPr>
        <w:t>‘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惚</w:t>
      </w:r>
      <w:r w:rsidR="000B0DA0">
        <w:rPr>
          <w:rFonts w:ascii="Times New Roman" w:eastAsia="宋体" w:hAnsi="Times New Roman" w:cs="Times New Roman" w:hint="eastAsia"/>
          <w:kern w:val="0"/>
          <w:sz w:val="24"/>
          <w:szCs w:val="28"/>
        </w:rPr>
        <w:t>’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；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《音辨》：</w:t>
      </w:r>
      <w:proofErr w:type="gramStart"/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芴</w:t>
      </w:r>
      <w:proofErr w:type="gramEnd"/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，音忽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，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于无非无曰芴</w:t>
      </w:r>
      <w:r w:rsidR="000B0DA0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F44C90">
        <w:rPr>
          <w:rFonts w:ascii="Times New Roman" w:eastAsia="宋体" w:hAnsi="Times New Roman" w:cs="Times New Roman" w:hint="eastAsia"/>
          <w:kern w:val="0"/>
          <w:sz w:val="24"/>
          <w:szCs w:val="28"/>
        </w:rPr>
        <w:t>，</w:t>
      </w:r>
      <w:r w:rsidR="000B0DA0">
        <w:rPr>
          <w:rFonts w:ascii="Times New Roman" w:eastAsia="宋体" w:hAnsi="Times New Roman" w:cs="Times New Roman" w:hint="eastAsia"/>
          <w:kern w:val="0"/>
          <w:sz w:val="24"/>
          <w:szCs w:val="28"/>
        </w:rPr>
        <w:t>“‘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恍</w:t>
      </w:r>
      <w:r w:rsidR="000B0DA0">
        <w:rPr>
          <w:rFonts w:ascii="Times New Roman" w:eastAsia="宋体" w:hAnsi="Times New Roman" w:cs="Times New Roman" w:hint="eastAsia"/>
          <w:kern w:val="0"/>
          <w:sz w:val="24"/>
          <w:szCs w:val="28"/>
        </w:rPr>
        <w:t>’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，《说文》：望，出亡在外，望其还也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，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又</w:t>
      </w:r>
      <w:r w:rsidR="000B0DA0">
        <w:rPr>
          <w:rFonts w:ascii="Times New Roman" w:eastAsia="宋体" w:hAnsi="Times New Roman" w:cs="Times New Roman" w:hint="eastAsia"/>
          <w:kern w:val="0"/>
          <w:sz w:val="24"/>
          <w:szCs w:val="28"/>
        </w:rPr>
        <w:t>‘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望</w:t>
      </w:r>
      <w:r w:rsidR="000B0DA0">
        <w:rPr>
          <w:rFonts w:ascii="Times New Roman" w:eastAsia="宋体" w:hAnsi="Times New Roman" w:cs="Times New Roman" w:hint="eastAsia"/>
          <w:kern w:val="0"/>
          <w:sz w:val="24"/>
          <w:szCs w:val="28"/>
        </w:rPr>
        <w:t>’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，</w:t>
      </w:r>
      <w:r w:rsidR="000B0DA0">
        <w:rPr>
          <w:rFonts w:ascii="Times New Roman" w:eastAsia="宋体" w:hAnsi="Times New Roman" w:cs="Times New Roman" w:hint="eastAsia"/>
          <w:kern w:val="0"/>
          <w:sz w:val="24"/>
          <w:szCs w:val="28"/>
        </w:rPr>
        <w:t>‘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月满与日相望，似朝君也</w:t>
      </w:r>
      <w:r w:rsidR="000B0DA0">
        <w:rPr>
          <w:rFonts w:ascii="Times New Roman" w:eastAsia="宋体" w:hAnsi="Times New Roman" w:cs="Times New Roman" w:hint="eastAsia"/>
          <w:kern w:val="0"/>
          <w:sz w:val="24"/>
          <w:szCs w:val="28"/>
        </w:rPr>
        <w:t>’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；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《广雅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·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释诂一》：望，视也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；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《音辩》：于有非有曰芒</w:t>
      </w:r>
      <w:r w:rsidR="000B0DA0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。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  <w:vertAlign w:val="superscript"/>
        </w:rPr>
        <w:footnoteReference w:id="43"/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据此，王博老师认为，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“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惚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大致有暗、尽、忘、</w:t>
      </w:r>
      <w:proofErr w:type="gramStart"/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无等义</w:t>
      </w:r>
      <w:proofErr w:type="gramEnd"/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，并结合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第十章，认为“惚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就是“复归于无物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的中“无物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的状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lastRenderedPageBreak/>
        <w:t>态；“恍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大致有明、有等义，正与“惚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义相反。</w:t>
      </w:r>
    </w:p>
    <w:p w:rsidR="00D735D2" w:rsidRPr="00807F8E" w:rsidRDefault="00191226" w:rsidP="00807F8E">
      <w:pPr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8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由上</w:t>
      </w:r>
      <w:r w:rsidR="00840B33">
        <w:rPr>
          <w:rFonts w:ascii="Times New Roman" w:eastAsia="宋体" w:hAnsi="Times New Roman" w:cs="Times New Roman" w:hint="eastAsia"/>
          <w:kern w:val="0"/>
          <w:sz w:val="24"/>
          <w:szCs w:val="28"/>
        </w:rPr>
        <w:t>，</w:t>
      </w: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我们</w:t>
      </w:r>
      <w:r w:rsidR="00840B33">
        <w:rPr>
          <w:rFonts w:ascii="Times New Roman" w:eastAsia="宋体" w:hAnsi="Times New Roman" w:cs="Times New Roman" w:hint="eastAsia"/>
          <w:kern w:val="0"/>
          <w:sz w:val="24"/>
          <w:szCs w:val="28"/>
        </w:rPr>
        <w:t>可以</w:t>
      </w:r>
      <w:r w:rsidR="00636337">
        <w:rPr>
          <w:rFonts w:ascii="Times New Roman" w:eastAsia="宋体" w:hAnsi="Times New Roman" w:cs="Times New Roman" w:hint="eastAsia"/>
          <w:kern w:val="0"/>
          <w:sz w:val="24"/>
          <w:szCs w:val="28"/>
        </w:rPr>
        <w:t>发现老子的“惚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636337">
        <w:rPr>
          <w:rFonts w:ascii="Times New Roman" w:eastAsia="宋体" w:hAnsi="Times New Roman" w:cs="Times New Roman" w:hint="eastAsia"/>
          <w:kern w:val="0"/>
          <w:sz w:val="24"/>
          <w:szCs w:val="28"/>
        </w:rPr>
        <w:t>“恍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636337">
        <w:rPr>
          <w:rFonts w:ascii="Times New Roman" w:eastAsia="宋体" w:hAnsi="Times New Roman" w:cs="Times New Roman" w:hint="eastAsia"/>
          <w:kern w:val="0"/>
          <w:sz w:val="24"/>
          <w:szCs w:val="28"/>
        </w:rPr>
        <w:t>是两个意义相反相成的词，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描述的是“道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从无至有、从</w:t>
      </w:r>
      <w:proofErr w:type="gramStart"/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有返无的</w:t>
      </w:r>
      <w:proofErr w:type="gramEnd"/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运动状态，是对“反者，道之动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B31B3C">
        <w:rPr>
          <w:rFonts w:ascii="Times New Roman" w:eastAsia="宋体" w:hAnsi="Times New Roman" w:cs="Times New Roman" w:hint="eastAsia"/>
          <w:kern w:val="0"/>
          <w:sz w:val="24"/>
          <w:szCs w:val="28"/>
        </w:rPr>
        <w:t>（第四十章）的具体刻画。</w:t>
      </w:r>
      <w:r w:rsidR="00636337">
        <w:rPr>
          <w:rFonts w:ascii="Times New Roman" w:eastAsia="宋体" w:hAnsi="Times New Roman" w:cs="Times New Roman" w:hint="eastAsia"/>
          <w:kern w:val="0"/>
          <w:sz w:val="24"/>
          <w:szCs w:val="28"/>
        </w:rPr>
        <w:t>“道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636337">
        <w:rPr>
          <w:rFonts w:ascii="Times New Roman" w:eastAsia="宋体" w:hAnsi="Times New Roman" w:cs="Times New Roman" w:hint="eastAsia"/>
          <w:kern w:val="0"/>
          <w:sz w:val="24"/>
          <w:szCs w:val="28"/>
        </w:rPr>
        <w:t>因为这种运动状态，而“不可致诘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636337">
        <w:rPr>
          <w:rFonts w:ascii="Times New Roman" w:eastAsia="宋体" w:hAnsi="Times New Roman" w:cs="Times New Roman" w:hint="eastAsia"/>
          <w:kern w:val="0"/>
          <w:sz w:val="24"/>
          <w:szCs w:val="28"/>
        </w:rPr>
        <w:t>，成为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一种“无状之状、无物之</w:t>
      </w:r>
      <w:proofErr w:type="gramStart"/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象</w:t>
      </w:r>
      <w:proofErr w:type="gramEnd"/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，</w:t>
      </w:r>
      <w:r w:rsidR="00636337">
        <w:rPr>
          <w:rFonts w:ascii="Times New Roman" w:eastAsia="宋体" w:hAnsi="Times New Roman" w:cs="Times New Roman" w:hint="eastAsia"/>
          <w:kern w:val="0"/>
          <w:sz w:val="24"/>
          <w:szCs w:val="28"/>
        </w:rPr>
        <w:t>实现着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“有无相生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的统一。</w:t>
      </w:r>
    </w:p>
    <w:p w:rsidR="00D735D2" w:rsidRPr="00807F8E" w:rsidRDefault="00942CC0" w:rsidP="00807F8E">
      <w:pPr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8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而</w:t>
      </w:r>
      <w:r w:rsidR="00840B33">
        <w:rPr>
          <w:rFonts w:ascii="Times New Roman" w:eastAsia="宋体" w:hAnsi="Times New Roman" w:cs="Times New Roman" w:hint="eastAsia"/>
          <w:kern w:val="0"/>
          <w:sz w:val="24"/>
          <w:szCs w:val="28"/>
        </w:rPr>
        <w:t>王弼对老子的“惚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840B33">
        <w:rPr>
          <w:rFonts w:ascii="Times New Roman" w:eastAsia="宋体" w:hAnsi="Times New Roman" w:cs="Times New Roman" w:hint="eastAsia"/>
          <w:kern w:val="0"/>
          <w:sz w:val="24"/>
          <w:szCs w:val="28"/>
        </w:rPr>
        <w:t>“恍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840B33">
        <w:rPr>
          <w:rFonts w:ascii="Times New Roman" w:eastAsia="宋体" w:hAnsi="Times New Roman" w:cs="Times New Roman" w:hint="eastAsia"/>
          <w:kern w:val="0"/>
          <w:sz w:val="24"/>
          <w:szCs w:val="28"/>
        </w:rPr>
        <w:t>，是从复合形容词的角度去理解的。王弼将“惚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840B33">
        <w:rPr>
          <w:rFonts w:ascii="Times New Roman" w:eastAsia="宋体" w:hAnsi="Times New Roman" w:cs="Times New Roman" w:hint="eastAsia"/>
          <w:kern w:val="0"/>
          <w:sz w:val="24"/>
          <w:szCs w:val="28"/>
        </w:rPr>
        <w:t>“恍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840B33">
        <w:rPr>
          <w:rFonts w:ascii="Times New Roman" w:eastAsia="宋体" w:hAnsi="Times New Roman" w:cs="Times New Roman" w:hint="eastAsia"/>
          <w:kern w:val="0"/>
          <w:sz w:val="24"/>
          <w:szCs w:val="28"/>
        </w:rPr>
        <w:t>整合成“恍惚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840B33">
        <w:rPr>
          <w:rFonts w:ascii="Times New Roman" w:eastAsia="宋体" w:hAnsi="Times New Roman" w:cs="Times New Roman" w:hint="eastAsia"/>
          <w:kern w:val="0"/>
          <w:sz w:val="24"/>
          <w:szCs w:val="28"/>
        </w:rPr>
        <w:t>的同时，取消了“道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840B33">
        <w:rPr>
          <w:rFonts w:ascii="Times New Roman" w:eastAsia="宋体" w:hAnsi="Times New Roman" w:cs="Times New Roman" w:hint="eastAsia"/>
          <w:kern w:val="0"/>
          <w:sz w:val="24"/>
          <w:szCs w:val="28"/>
        </w:rPr>
        <w:t>以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“惚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“恍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840B33">
        <w:rPr>
          <w:rFonts w:ascii="Times New Roman" w:eastAsia="宋体" w:hAnsi="Times New Roman" w:cs="Times New Roman" w:hint="eastAsia"/>
          <w:kern w:val="0"/>
          <w:sz w:val="24"/>
          <w:szCs w:val="28"/>
        </w:rPr>
        <w:t>的状态，呈现“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有无相生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790EF9">
        <w:rPr>
          <w:rFonts w:ascii="Times New Roman" w:eastAsia="宋体" w:hAnsi="Times New Roman" w:cs="Times New Roman" w:hint="eastAsia"/>
          <w:kern w:val="0"/>
          <w:sz w:val="24"/>
          <w:szCs w:val="28"/>
        </w:rPr>
        <w:t>运动的诠释可能。王弼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无意</w:t>
      </w: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于</w:t>
      </w:r>
      <w:r w:rsidR="00790EF9">
        <w:rPr>
          <w:rFonts w:ascii="Times New Roman" w:eastAsia="宋体" w:hAnsi="Times New Roman" w:cs="Times New Roman" w:hint="eastAsia"/>
          <w:kern w:val="0"/>
          <w:sz w:val="24"/>
          <w:szCs w:val="28"/>
        </w:rPr>
        <w:t>作为“有无相生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790EF9">
        <w:rPr>
          <w:rFonts w:ascii="Times New Roman" w:eastAsia="宋体" w:hAnsi="Times New Roman" w:cs="Times New Roman" w:hint="eastAsia"/>
          <w:kern w:val="0"/>
          <w:sz w:val="24"/>
          <w:szCs w:val="28"/>
        </w:rPr>
        <w:t>的“反者，道之动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，</w:t>
      </w:r>
      <w:r w:rsidR="00840B33">
        <w:rPr>
          <w:rFonts w:ascii="Times New Roman" w:eastAsia="宋体" w:hAnsi="Times New Roman" w:cs="Times New Roman" w:hint="eastAsia"/>
          <w:kern w:val="0"/>
          <w:sz w:val="24"/>
          <w:szCs w:val="28"/>
        </w:rPr>
        <w:t>这种倾向，</w:t>
      </w:r>
      <w:r w:rsidR="00790EF9">
        <w:rPr>
          <w:rFonts w:ascii="Times New Roman" w:eastAsia="宋体" w:hAnsi="Times New Roman" w:cs="Times New Roman" w:hint="eastAsia"/>
          <w:kern w:val="0"/>
          <w:sz w:val="24"/>
          <w:szCs w:val="28"/>
        </w:rPr>
        <w:t>体现在第四十章</w:t>
      </w:r>
      <w:r w:rsidR="00160379" w:rsidRPr="00160379">
        <w:rPr>
          <w:rFonts w:ascii="Times New Roman" w:eastAsia="宋体" w:hAnsi="Times New Roman" w:cs="Times New Roman" w:hint="eastAsia"/>
          <w:kern w:val="0"/>
          <w:sz w:val="24"/>
          <w:szCs w:val="28"/>
        </w:rPr>
        <w:t>“反者，道之动”</w:t>
      </w: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的注解</w:t>
      </w:r>
      <w:r w:rsidR="00840B33">
        <w:rPr>
          <w:rFonts w:ascii="Times New Roman" w:eastAsia="宋体" w:hAnsi="Times New Roman" w:cs="Times New Roman" w:hint="eastAsia"/>
          <w:kern w:val="0"/>
          <w:sz w:val="24"/>
          <w:szCs w:val="28"/>
        </w:rPr>
        <w:t>上</w:t>
      </w:r>
      <w:r w:rsidR="00D37882">
        <w:rPr>
          <w:rFonts w:ascii="Times New Roman" w:eastAsia="宋体" w:hAnsi="Times New Roman" w:cs="Times New Roman" w:hint="eastAsia"/>
          <w:kern w:val="0"/>
          <w:sz w:val="24"/>
          <w:szCs w:val="28"/>
        </w:rPr>
        <w:t>，</w:t>
      </w:r>
      <w:r w:rsidR="00790EF9">
        <w:rPr>
          <w:rFonts w:ascii="Times New Roman" w:eastAsia="宋体" w:hAnsi="Times New Roman" w:cs="Times New Roman" w:hint="eastAsia"/>
          <w:kern w:val="0"/>
          <w:sz w:val="24"/>
          <w:szCs w:val="28"/>
        </w:rPr>
        <w:t>表现为</w:t>
      </w:r>
      <w:r w:rsidR="00D37882">
        <w:rPr>
          <w:rFonts w:ascii="Times New Roman" w:eastAsia="宋体" w:hAnsi="Times New Roman" w:cs="Times New Roman" w:hint="eastAsia"/>
          <w:kern w:val="0"/>
          <w:sz w:val="24"/>
          <w:szCs w:val="28"/>
        </w:rPr>
        <w:t>“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高以下为基，贵以贱为本，有以无为用，此其反也。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“反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，不再是“有无相生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的双向互动，而</w:t>
      </w:r>
      <w:r w:rsidR="00D37882">
        <w:rPr>
          <w:rFonts w:ascii="Times New Roman" w:eastAsia="宋体" w:hAnsi="Times New Roman" w:cs="Times New Roman" w:hint="eastAsia"/>
          <w:kern w:val="0"/>
          <w:sz w:val="24"/>
          <w:szCs w:val="28"/>
        </w:rPr>
        <w:t>只是</w:t>
      </w:r>
      <w:r w:rsidR="004C2484">
        <w:rPr>
          <w:rFonts w:ascii="Times New Roman" w:eastAsia="宋体" w:hAnsi="Times New Roman" w:cs="Times New Roman" w:hint="eastAsia"/>
          <w:kern w:val="0"/>
          <w:sz w:val="24"/>
          <w:szCs w:val="28"/>
        </w:rPr>
        <w:t>对</w:t>
      </w:r>
      <w:r w:rsidR="00D37882">
        <w:rPr>
          <w:rFonts w:ascii="Times New Roman" w:eastAsia="宋体" w:hAnsi="Times New Roman" w:cs="Times New Roman" w:hint="eastAsia"/>
          <w:kern w:val="0"/>
          <w:sz w:val="24"/>
          <w:szCs w:val="28"/>
        </w:rPr>
        <w:t>“为基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37882">
        <w:rPr>
          <w:rFonts w:ascii="Times New Roman" w:eastAsia="宋体" w:hAnsi="Times New Roman" w:cs="Times New Roman" w:hint="eastAsia"/>
          <w:kern w:val="0"/>
          <w:sz w:val="24"/>
          <w:szCs w:val="28"/>
        </w:rPr>
        <w:t>“为本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“为用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37882">
        <w:rPr>
          <w:rFonts w:ascii="Times New Roman" w:eastAsia="宋体" w:hAnsi="Times New Roman" w:cs="Times New Roman" w:hint="eastAsia"/>
          <w:kern w:val="0"/>
          <w:sz w:val="24"/>
          <w:szCs w:val="28"/>
        </w:rPr>
        <w:t>的</w:t>
      </w:r>
      <w:r w:rsidR="004C2484">
        <w:rPr>
          <w:rFonts w:ascii="Times New Roman" w:eastAsia="宋体" w:hAnsi="Times New Roman" w:cs="Times New Roman" w:hint="eastAsia"/>
          <w:kern w:val="0"/>
          <w:sz w:val="24"/>
          <w:szCs w:val="28"/>
        </w:rPr>
        <w:t>“下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4C2484">
        <w:rPr>
          <w:rFonts w:ascii="Times New Roman" w:eastAsia="宋体" w:hAnsi="Times New Roman" w:cs="Times New Roman" w:hint="eastAsia"/>
          <w:kern w:val="0"/>
          <w:sz w:val="24"/>
          <w:szCs w:val="28"/>
        </w:rPr>
        <w:t>“贱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4C2484">
        <w:rPr>
          <w:rFonts w:ascii="Times New Roman" w:eastAsia="宋体" w:hAnsi="Times New Roman" w:cs="Times New Roman" w:hint="eastAsia"/>
          <w:kern w:val="0"/>
          <w:sz w:val="24"/>
          <w:szCs w:val="28"/>
        </w:rPr>
        <w:t>“无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4C2484">
        <w:rPr>
          <w:rFonts w:ascii="Times New Roman" w:eastAsia="宋体" w:hAnsi="Times New Roman" w:cs="Times New Roman" w:hint="eastAsia"/>
          <w:kern w:val="0"/>
          <w:sz w:val="24"/>
          <w:szCs w:val="28"/>
        </w:rPr>
        <w:t>的单向返还，同时“道之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动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4C2484">
        <w:rPr>
          <w:rFonts w:ascii="Times New Roman" w:eastAsia="宋体" w:hAnsi="Times New Roman" w:cs="Times New Roman" w:hint="eastAsia"/>
          <w:kern w:val="0"/>
          <w:sz w:val="24"/>
          <w:szCs w:val="28"/>
        </w:rPr>
        <w:t>也朝向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“皆知</w:t>
      </w:r>
      <w:r w:rsidR="004C2484">
        <w:rPr>
          <w:rFonts w:ascii="Times New Roman" w:eastAsia="宋体" w:hAnsi="Times New Roman" w:cs="Times New Roman" w:hint="eastAsia"/>
          <w:kern w:val="0"/>
          <w:sz w:val="24"/>
          <w:szCs w:val="28"/>
        </w:rPr>
        <w:t>（之）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其所无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。</w:t>
      </w:r>
    </w:p>
    <w:p w:rsidR="00E530E4" w:rsidRDefault="00790EF9" w:rsidP="00807F8E">
      <w:pPr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8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在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第二十一章的注解</w:t>
      </w: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中</w:t>
      </w:r>
      <w:r w:rsidR="00942CC0">
        <w:rPr>
          <w:rFonts w:ascii="Times New Roman" w:eastAsia="宋体" w:hAnsi="Times New Roman" w:cs="Times New Roman" w:hint="eastAsia"/>
          <w:kern w:val="0"/>
          <w:sz w:val="24"/>
          <w:szCs w:val="28"/>
        </w:rPr>
        <w:t>，王弼将“惚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942CC0">
        <w:rPr>
          <w:rFonts w:ascii="Times New Roman" w:eastAsia="宋体" w:hAnsi="Times New Roman" w:cs="Times New Roman" w:hint="eastAsia"/>
          <w:kern w:val="0"/>
          <w:sz w:val="24"/>
          <w:szCs w:val="28"/>
        </w:rPr>
        <w:t>“恍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942CC0">
        <w:rPr>
          <w:rFonts w:ascii="Times New Roman" w:eastAsia="宋体" w:hAnsi="Times New Roman" w:cs="Times New Roman" w:hint="eastAsia"/>
          <w:kern w:val="0"/>
          <w:sz w:val="24"/>
          <w:szCs w:val="28"/>
        </w:rPr>
        <w:t>二词整合成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“恍惚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一词，并有意将其定义为“无形不系之叹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，</w:t>
      </w:r>
      <w:r w:rsidR="008F7369">
        <w:rPr>
          <w:rFonts w:ascii="Times New Roman" w:eastAsia="宋体" w:hAnsi="Times New Roman" w:cs="Times New Roman" w:hint="eastAsia"/>
          <w:kern w:val="0"/>
          <w:sz w:val="24"/>
          <w:szCs w:val="28"/>
        </w:rPr>
        <w:t>从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而打开了</w:t>
      </w:r>
      <w:r w:rsidR="00D37882">
        <w:rPr>
          <w:rFonts w:ascii="Times New Roman" w:eastAsia="宋体" w:hAnsi="Times New Roman" w:cs="Times New Roman" w:hint="eastAsia"/>
          <w:kern w:val="0"/>
          <w:sz w:val="24"/>
          <w:szCs w:val="28"/>
        </w:rPr>
        <w:t>对“道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37882">
        <w:rPr>
          <w:rFonts w:ascii="Times New Roman" w:eastAsia="宋体" w:hAnsi="Times New Roman" w:cs="Times New Roman" w:hint="eastAsia"/>
          <w:kern w:val="0"/>
          <w:sz w:val="24"/>
          <w:szCs w:val="28"/>
        </w:rPr>
        <w:t>中之“无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的</w:t>
      </w:r>
      <w:r w:rsidR="00D37882">
        <w:rPr>
          <w:rFonts w:ascii="Times New Roman" w:eastAsia="宋体" w:hAnsi="Times New Roman" w:cs="Times New Roman" w:hint="eastAsia"/>
          <w:kern w:val="0"/>
          <w:sz w:val="24"/>
          <w:szCs w:val="28"/>
        </w:rPr>
        <w:t>单向诠释路径，抛弃了</w:t>
      </w:r>
      <w:r w:rsidR="008F7369">
        <w:rPr>
          <w:rFonts w:ascii="Times New Roman" w:eastAsia="宋体" w:hAnsi="Times New Roman" w:cs="Times New Roman" w:hint="eastAsia"/>
          <w:kern w:val="0"/>
          <w:sz w:val="24"/>
          <w:szCs w:val="28"/>
        </w:rPr>
        <w:t>老子</w:t>
      </w:r>
      <w:r w:rsidR="00D37882">
        <w:rPr>
          <w:rFonts w:ascii="Times New Roman" w:eastAsia="宋体" w:hAnsi="Times New Roman" w:cs="Times New Roman" w:hint="eastAsia"/>
          <w:kern w:val="0"/>
          <w:sz w:val="24"/>
          <w:szCs w:val="28"/>
        </w:rPr>
        <w:t>“道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37882">
        <w:rPr>
          <w:rFonts w:ascii="Times New Roman" w:eastAsia="宋体" w:hAnsi="Times New Roman" w:cs="Times New Roman" w:hint="eastAsia"/>
          <w:kern w:val="0"/>
          <w:sz w:val="24"/>
          <w:szCs w:val="28"/>
        </w:rPr>
        <w:t>的“有无相生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37882">
        <w:rPr>
          <w:rFonts w:ascii="Times New Roman" w:eastAsia="宋体" w:hAnsi="Times New Roman" w:cs="Times New Roman" w:hint="eastAsia"/>
          <w:kern w:val="0"/>
          <w:sz w:val="24"/>
          <w:szCs w:val="28"/>
        </w:rPr>
        <w:t>之动。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而对</w:t>
      </w: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老子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“</w:t>
      </w:r>
      <w:proofErr w:type="gramStart"/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惚</w:t>
      </w:r>
      <w:proofErr w:type="gramEnd"/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兮</w:t>
      </w:r>
      <w:proofErr w:type="gramStart"/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恍</w:t>
      </w:r>
      <w:proofErr w:type="gramEnd"/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兮，其中有</w:t>
      </w:r>
      <w:proofErr w:type="gramStart"/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象</w:t>
      </w:r>
      <w:proofErr w:type="gramEnd"/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；</w:t>
      </w:r>
      <w:proofErr w:type="gramStart"/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恍</w:t>
      </w:r>
      <w:proofErr w:type="gramEnd"/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兮</w:t>
      </w:r>
      <w:proofErr w:type="gramStart"/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惚</w:t>
      </w:r>
      <w:proofErr w:type="gramEnd"/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兮，其中有物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这句明显在“道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之“动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的框架内，解释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“道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从“无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之“有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，从“有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之“无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，而“象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“物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生也的命题，</w:t>
      </w:r>
      <w:r w:rsidR="009A52C3">
        <w:rPr>
          <w:rFonts w:ascii="Times New Roman" w:eastAsia="宋体" w:hAnsi="Times New Roman" w:cs="Times New Roman" w:hint="eastAsia"/>
          <w:kern w:val="0"/>
          <w:sz w:val="24"/>
          <w:szCs w:val="28"/>
        </w:rPr>
        <w:t>王弼并</w:t>
      </w:r>
      <w:r w:rsidR="00942CC0">
        <w:rPr>
          <w:rFonts w:ascii="Times New Roman" w:eastAsia="宋体" w:hAnsi="Times New Roman" w:cs="Times New Roman" w:hint="eastAsia"/>
          <w:kern w:val="0"/>
          <w:sz w:val="24"/>
          <w:szCs w:val="28"/>
        </w:rPr>
        <w:t>未对其内部结构加以</w:t>
      </w:r>
      <w:r w:rsidR="009A52C3">
        <w:rPr>
          <w:rFonts w:ascii="Times New Roman" w:eastAsia="宋体" w:hAnsi="Times New Roman" w:cs="Times New Roman" w:hint="eastAsia"/>
          <w:kern w:val="0"/>
          <w:sz w:val="24"/>
          <w:szCs w:val="28"/>
        </w:rPr>
        <w:t>诠释，而是在其上套上了一个逻辑前件：</w:t>
      </w:r>
    </w:p>
    <w:p w:rsidR="00E530E4" w:rsidRPr="00E530E4" w:rsidRDefault="00E530E4" w:rsidP="004B4300">
      <w:pPr>
        <w:spacing w:line="360" w:lineRule="auto"/>
        <w:ind w:leftChars="200" w:left="420" w:firstLineChars="200" w:firstLine="480"/>
        <w:rPr>
          <w:rFonts w:ascii="楷体" w:eastAsia="楷体" w:hAnsi="楷体" w:cs="Times New Roman"/>
          <w:kern w:val="0"/>
          <w:sz w:val="24"/>
          <w:szCs w:val="28"/>
        </w:rPr>
      </w:pPr>
      <w:r>
        <w:rPr>
          <w:rFonts w:ascii="楷体" w:eastAsia="楷体" w:hAnsi="楷体" w:cs="Times New Roman" w:hint="eastAsia"/>
          <w:kern w:val="0"/>
          <w:sz w:val="24"/>
          <w:szCs w:val="28"/>
        </w:rPr>
        <w:t>以</w:t>
      </w:r>
      <w:proofErr w:type="gramStart"/>
      <w:r>
        <w:rPr>
          <w:rFonts w:ascii="楷体" w:eastAsia="楷体" w:hAnsi="楷体" w:cs="Times New Roman" w:hint="eastAsia"/>
          <w:kern w:val="0"/>
          <w:sz w:val="24"/>
          <w:szCs w:val="28"/>
        </w:rPr>
        <w:t>无形始物</w:t>
      </w:r>
      <w:proofErr w:type="gramEnd"/>
      <w:r>
        <w:rPr>
          <w:rFonts w:ascii="楷体" w:eastAsia="楷体" w:hAnsi="楷体" w:cs="Times New Roman" w:hint="eastAsia"/>
          <w:kern w:val="0"/>
          <w:sz w:val="24"/>
          <w:szCs w:val="28"/>
        </w:rPr>
        <w:t>，不系成物，万物以始以成，而不知其所以然，故曰，“</w:t>
      </w:r>
      <w:proofErr w:type="gramStart"/>
      <w:r w:rsidR="009A52C3">
        <w:rPr>
          <w:rFonts w:ascii="楷体" w:eastAsia="楷体" w:hAnsi="楷体" w:cs="Times New Roman" w:hint="eastAsia"/>
          <w:kern w:val="0"/>
          <w:sz w:val="24"/>
          <w:szCs w:val="28"/>
        </w:rPr>
        <w:t>恍</w:t>
      </w:r>
      <w:proofErr w:type="gramEnd"/>
      <w:r w:rsidR="009A52C3">
        <w:rPr>
          <w:rFonts w:ascii="楷体" w:eastAsia="楷体" w:hAnsi="楷体" w:cs="Times New Roman" w:hint="eastAsia"/>
          <w:kern w:val="0"/>
          <w:sz w:val="24"/>
          <w:szCs w:val="28"/>
        </w:rPr>
        <w:t>兮</w:t>
      </w:r>
      <w:proofErr w:type="gramStart"/>
      <w:r w:rsidR="009A52C3">
        <w:rPr>
          <w:rFonts w:ascii="楷体" w:eastAsia="楷体" w:hAnsi="楷体" w:cs="Times New Roman" w:hint="eastAsia"/>
          <w:kern w:val="0"/>
          <w:sz w:val="24"/>
          <w:szCs w:val="28"/>
        </w:rPr>
        <w:t>惚</w:t>
      </w:r>
      <w:proofErr w:type="gramEnd"/>
      <w:r w:rsidR="009A52C3">
        <w:rPr>
          <w:rFonts w:ascii="楷体" w:eastAsia="楷体" w:hAnsi="楷体" w:cs="Times New Roman" w:hint="eastAsia"/>
          <w:kern w:val="0"/>
          <w:sz w:val="24"/>
          <w:szCs w:val="28"/>
        </w:rPr>
        <w:t>兮【其中有物】</w:t>
      </w:r>
      <w:r w:rsidR="00D67A97">
        <w:rPr>
          <w:rFonts w:ascii="楷体" w:eastAsia="楷体" w:hAnsi="楷体" w:cs="Times New Roman" w:hint="eastAsia"/>
          <w:kern w:val="0"/>
          <w:sz w:val="24"/>
          <w:szCs w:val="28"/>
        </w:rPr>
        <w:t>”</w:t>
      </w:r>
      <w:r w:rsidR="009A52C3">
        <w:rPr>
          <w:rFonts w:ascii="楷体" w:eastAsia="楷体" w:hAnsi="楷体" w:cs="Times New Roman" w:hint="eastAsia"/>
          <w:kern w:val="0"/>
          <w:sz w:val="24"/>
          <w:szCs w:val="28"/>
        </w:rPr>
        <w:t>、“</w:t>
      </w:r>
      <w:proofErr w:type="gramStart"/>
      <w:r w:rsidR="009A52C3">
        <w:rPr>
          <w:rFonts w:ascii="楷体" w:eastAsia="楷体" w:hAnsi="楷体" w:cs="Times New Roman" w:hint="eastAsia"/>
          <w:kern w:val="0"/>
          <w:sz w:val="24"/>
          <w:szCs w:val="28"/>
        </w:rPr>
        <w:t>惚</w:t>
      </w:r>
      <w:proofErr w:type="gramEnd"/>
      <w:r w:rsidR="009A52C3">
        <w:rPr>
          <w:rFonts w:ascii="楷体" w:eastAsia="楷体" w:hAnsi="楷体" w:cs="Times New Roman" w:hint="eastAsia"/>
          <w:kern w:val="0"/>
          <w:sz w:val="24"/>
          <w:szCs w:val="28"/>
        </w:rPr>
        <w:t>兮</w:t>
      </w:r>
      <w:proofErr w:type="gramStart"/>
      <w:r w:rsidR="009A52C3">
        <w:rPr>
          <w:rFonts w:ascii="楷体" w:eastAsia="楷体" w:hAnsi="楷体" w:cs="Times New Roman" w:hint="eastAsia"/>
          <w:kern w:val="0"/>
          <w:sz w:val="24"/>
          <w:szCs w:val="28"/>
        </w:rPr>
        <w:t>恍</w:t>
      </w:r>
      <w:proofErr w:type="gramEnd"/>
      <w:r w:rsidR="009A52C3">
        <w:rPr>
          <w:rFonts w:ascii="楷体" w:eastAsia="楷体" w:hAnsi="楷体" w:cs="Times New Roman" w:hint="eastAsia"/>
          <w:kern w:val="0"/>
          <w:sz w:val="24"/>
          <w:szCs w:val="28"/>
        </w:rPr>
        <w:t>兮，其中有</w:t>
      </w:r>
      <w:proofErr w:type="gramStart"/>
      <w:r w:rsidR="009A52C3">
        <w:rPr>
          <w:rFonts w:ascii="楷体" w:eastAsia="楷体" w:hAnsi="楷体" w:cs="Times New Roman" w:hint="eastAsia"/>
          <w:kern w:val="0"/>
          <w:sz w:val="24"/>
          <w:szCs w:val="28"/>
        </w:rPr>
        <w:t>象</w:t>
      </w:r>
      <w:proofErr w:type="gramEnd"/>
      <w:r w:rsidR="009A52C3">
        <w:rPr>
          <w:rFonts w:ascii="楷体" w:eastAsia="楷体" w:hAnsi="楷体" w:cs="Times New Roman" w:hint="eastAsia"/>
          <w:kern w:val="0"/>
          <w:sz w:val="24"/>
          <w:szCs w:val="28"/>
        </w:rPr>
        <w:t>也</w:t>
      </w:r>
      <w:r w:rsidR="00D67A97">
        <w:rPr>
          <w:rFonts w:ascii="楷体" w:eastAsia="楷体" w:hAnsi="楷体" w:cs="Times New Roman" w:hint="eastAsia"/>
          <w:kern w:val="0"/>
          <w:sz w:val="24"/>
          <w:szCs w:val="28"/>
        </w:rPr>
        <w:t>”</w:t>
      </w:r>
      <w:r w:rsidR="009A52C3">
        <w:rPr>
          <w:rFonts w:ascii="楷体" w:eastAsia="楷体" w:hAnsi="楷体" w:cs="Times New Roman" w:hint="eastAsia"/>
          <w:kern w:val="0"/>
          <w:sz w:val="24"/>
          <w:szCs w:val="28"/>
        </w:rPr>
        <w:t>也</w:t>
      </w:r>
      <w:r w:rsidRPr="00E530E4">
        <w:rPr>
          <w:rFonts w:ascii="楷体" w:eastAsia="楷体" w:hAnsi="楷体" w:cs="Times New Roman" w:hint="eastAsia"/>
          <w:kern w:val="0"/>
          <w:sz w:val="24"/>
          <w:szCs w:val="28"/>
        </w:rPr>
        <w:t>。</w:t>
      </w:r>
    </w:p>
    <w:p w:rsidR="00D735D2" w:rsidRPr="00807F8E" w:rsidRDefault="00790EF9" w:rsidP="004B4300">
      <w:pPr>
        <w:spacing w:line="360" w:lineRule="auto"/>
        <w:rPr>
          <w:rFonts w:ascii="Times New Roman" w:eastAsia="宋体" w:hAnsi="Times New Roman" w:cs="Times New Roman"/>
          <w:kern w:val="0"/>
          <w:sz w:val="24"/>
          <w:szCs w:val="28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描述了“道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以一种“恍惚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的“无形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“不系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的状态始成万物，万物不知</w:t>
      </w:r>
      <w:r w:rsidR="009A52C3">
        <w:rPr>
          <w:rFonts w:ascii="Times New Roman" w:eastAsia="宋体" w:hAnsi="Times New Roman" w:cs="Times New Roman" w:hint="eastAsia"/>
          <w:kern w:val="0"/>
          <w:sz w:val="24"/>
          <w:szCs w:val="28"/>
        </w:rPr>
        <w:t>其所以然，所以才会有“</w:t>
      </w:r>
      <w:proofErr w:type="gramStart"/>
      <w:r w:rsidR="009A52C3">
        <w:rPr>
          <w:rFonts w:ascii="Times New Roman" w:eastAsia="宋体" w:hAnsi="Times New Roman" w:cs="Times New Roman" w:hint="eastAsia"/>
          <w:kern w:val="0"/>
          <w:sz w:val="24"/>
          <w:szCs w:val="28"/>
        </w:rPr>
        <w:t>惚</w:t>
      </w:r>
      <w:proofErr w:type="gramEnd"/>
      <w:r w:rsidR="009A52C3">
        <w:rPr>
          <w:rFonts w:ascii="Times New Roman" w:eastAsia="宋体" w:hAnsi="Times New Roman" w:cs="Times New Roman" w:hint="eastAsia"/>
          <w:kern w:val="0"/>
          <w:sz w:val="24"/>
          <w:szCs w:val="28"/>
        </w:rPr>
        <w:t>兮</w:t>
      </w:r>
      <w:proofErr w:type="gramStart"/>
      <w:r w:rsidR="009A52C3">
        <w:rPr>
          <w:rFonts w:ascii="Times New Roman" w:eastAsia="宋体" w:hAnsi="Times New Roman" w:cs="Times New Roman" w:hint="eastAsia"/>
          <w:kern w:val="0"/>
          <w:sz w:val="24"/>
          <w:szCs w:val="28"/>
        </w:rPr>
        <w:t>恍</w:t>
      </w:r>
      <w:proofErr w:type="gramEnd"/>
      <w:r w:rsidR="009A52C3">
        <w:rPr>
          <w:rFonts w:ascii="Times New Roman" w:eastAsia="宋体" w:hAnsi="Times New Roman" w:cs="Times New Roman" w:hint="eastAsia"/>
          <w:kern w:val="0"/>
          <w:sz w:val="24"/>
          <w:szCs w:val="28"/>
        </w:rPr>
        <w:t>兮，其中有</w:t>
      </w:r>
      <w:proofErr w:type="gramStart"/>
      <w:r w:rsidR="009A52C3">
        <w:rPr>
          <w:rFonts w:ascii="Times New Roman" w:eastAsia="宋体" w:hAnsi="Times New Roman" w:cs="Times New Roman" w:hint="eastAsia"/>
          <w:kern w:val="0"/>
          <w:sz w:val="24"/>
          <w:szCs w:val="28"/>
        </w:rPr>
        <w:t>象</w:t>
      </w:r>
      <w:proofErr w:type="gramEnd"/>
      <w:r w:rsidR="009A52C3">
        <w:rPr>
          <w:rFonts w:ascii="Times New Roman" w:eastAsia="宋体" w:hAnsi="Times New Roman" w:cs="Times New Roman" w:hint="eastAsia"/>
          <w:kern w:val="0"/>
          <w:sz w:val="24"/>
          <w:szCs w:val="28"/>
        </w:rPr>
        <w:t>；</w:t>
      </w:r>
      <w:proofErr w:type="gramStart"/>
      <w:r w:rsidR="009A52C3">
        <w:rPr>
          <w:rFonts w:ascii="Times New Roman" w:eastAsia="宋体" w:hAnsi="Times New Roman" w:cs="Times New Roman" w:hint="eastAsia"/>
          <w:kern w:val="0"/>
          <w:sz w:val="24"/>
          <w:szCs w:val="28"/>
        </w:rPr>
        <w:t>恍</w:t>
      </w:r>
      <w:proofErr w:type="gramEnd"/>
      <w:r w:rsidR="009A52C3">
        <w:rPr>
          <w:rFonts w:ascii="Times New Roman" w:eastAsia="宋体" w:hAnsi="Times New Roman" w:cs="Times New Roman" w:hint="eastAsia"/>
          <w:kern w:val="0"/>
          <w:sz w:val="24"/>
          <w:szCs w:val="28"/>
        </w:rPr>
        <w:t>兮</w:t>
      </w:r>
      <w:proofErr w:type="gramStart"/>
      <w:r w:rsidR="009A52C3">
        <w:rPr>
          <w:rFonts w:ascii="Times New Roman" w:eastAsia="宋体" w:hAnsi="Times New Roman" w:cs="Times New Roman" w:hint="eastAsia"/>
          <w:kern w:val="0"/>
          <w:sz w:val="24"/>
          <w:szCs w:val="28"/>
        </w:rPr>
        <w:t>惚</w:t>
      </w:r>
      <w:proofErr w:type="gramEnd"/>
      <w:r w:rsidR="009A52C3">
        <w:rPr>
          <w:rFonts w:ascii="Times New Roman" w:eastAsia="宋体" w:hAnsi="Times New Roman" w:cs="Times New Roman" w:hint="eastAsia"/>
          <w:kern w:val="0"/>
          <w:sz w:val="24"/>
          <w:szCs w:val="28"/>
        </w:rPr>
        <w:t>兮，其中有物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9A52C3">
        <w:rPr>
          <w:rFonts w:ascii="Times New Roman" w:eastAsia="宋体" w:hAnsi="Times New Roman" w:cs="Times New Roman" w:hint="eastAsia"/>
          <w:kern w:val="0"/>
          <w:sz w:val="24"/>
          <w:szCs w:val="28"/>
        </w:rPr>
        <w:t>。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这里，老子的“道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之动的“有无相生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之说，被王弼用一种“道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以“无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的状态</w:t>
      </w:r>
      <w:r w:rsidR="009A52C3">
        <w:rPr>
          <w:rFonts w:ascii="Times New Roman" w:eastAsia="宋体" w:hAnsi="Times New Roman" w:cs="Times New Roman" w:hint="eastAsia"/>
          <w:kern w:val="0"/>
          <w:sz w:val="24"/>
          <w:szCs w:val="28"/>
        </w:rPr>
        <w:t>，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创生万物的生成说所取代。</w:t>
      </w:r>
    </w:p>
    <w:p w:rsidR="009A52C3" w:rsidRDefault="00942CC0" w:rsidP="00807F8E">
      <w:pPr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8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至此，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是否就证明了王弼的“道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即是“无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CB70BC">
        <w:rPr>
          <w:rFonts w:ascii="Times New Roman" w:eastAsia="宋体" w:hAnsi="Times New Roman" w:cs="Times New Roman" w:hint="eastAsia"/>
          <w:kern w:val="0"/>
          <w:sz w:val="24"/>
          <w:szCs w:val="28"/>
        </w:rPr>
        <w:t>呢？显然王弼本人并不同意这种说法，或者说并不满足于此。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在对第二十五章“域中有四大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的注解中，王弼</w:t>
      </w:r>
      <w:proofErr w:type="gramStart"/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阐</w:t>
      </w:r>
      <w:proofErr w:type="gramEnd"/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前人之所未发，认为</w:t>
      </w:r>
      <w:r w:rsidR="009A52C3">
        <w:rPr>
          <w:rFonts w:ascii="Times New Roman" w:eastAsia="宋体" w:hAnsi="Times New Roman" w:cs="Times New Roman" w:hint="eastAsia"/>
          <w:kern w:val="0"/>
          <w:sz w:val="24"/>
          <w:szCs w:val="28"/>
        </w:rPr>
        <w:t>：</w:t>
      </w:r>
    </w:p>
    <w:p w:rsidR="009A52C3" w:rsidRPr="009A52C3" w:rsidRDefault="00D735D2" w:rsidP="004B4300">
      <w:pPr>
        <w:spacing w:line="360" w:lineRule="auto"/>
        <w:ind w:leftChars="200" w:left="420" w:firstLineChars="200" w:firstLine="480"/>
        <w:rPr>
          <w:rFonts w:ascii="楷体" w:eastAsia="楷体" w:hAnsi="楷体" w:cs="Times New Roman"/>
          <w:kern w:val="0"/>
          <w:sz w:val="24"/>
          <w:szCs w:val="28"/>
        </w:rPr>
      </w:pPr>
      <w:r w:rsidRPr="009A52C3">
        <w:rPr>
          <w:rFonts w:ascii="楷体" w:eastAsia="楷体" w:hAnsi="楷体" w:cs="Times New Roman" w:hint="eastAsia"/>
          <w:kern w:val="0"/>
          <w:sz w:val="24"/>
          <w:szCs w:val="28"/>
        </w:rPr>
        <w:t>四大，道、天、地、王也。凡物有称有名，则非其极也。言道则有所由，有所由，然后谓之为道，然则（是道）【道是】称中之大也，不若无称之大</w:t>
      </w:r>
      <w:r w:rsidRPr="009A52C3">
        <w:rPr>
          <w:rFonts w:ascii="楷体" w:eastAsia="楷体" w:hAnsi="楷体" w:cs="Times New Roman" w:hint="eastAsia"/>
          <w:kern w:val="0"/>
          <w:sz w:val="24"/>
          <w:szCs w:val="28"/>
        </w:rPr>
        <w:lastRenderedPageBreak/>
        <w:t>也。无称不可得而名，</w:t>
      </w:r>
      <w:proofErr w:type="gramStart"/>
      <w:r w:rsidRPr="009A52C3">
        <w:rPr>
          <w:rFonts w:ascii="楷体" w:eastAsia="楷体" w:hAnsi="楷体" w:cs="Times New Roman" w:hint="eastAsia"/>
          <w:kern w:val="0"/>
          <w:sz w:val="24"/>
          <w:szCs w:val="28"/>
        </w:rPr>
        <w:t>【故</w:t>
      </w:r>
      <w:r w:rsidR="009A52C3" w:rsidRPr="009A52C3">
        <w:rPr>
          <w:rFonts w:ascii="楷体" w:eastAsia="楷体" w:hAnsi="楷体" w:cs="Times New Roman" w:hint="eastAsia"/>
          <w:kern w:val="0"/>
          <w:sz w:val="24"/>
          <w:szCs w:val="28"/>
        </w:rPr>
        <w:t>】曰域也</w:t>
      </w:r>
      <w:proofErr w:type="gramEnd"/>
      <w:r w:rsidR="009A52C3" w:rsidRPr="009A52C3">
        <w:rPr>
          <w:rFonts w:ascii="楷体" w:eastAsia="楷体" w:hAnsi="楷体" w:cs="Times New Roman" w:hint="eastAsia"/>
          <w:kern w:val="0"/>
          <w:sz w:val="24"/>
          <w:szCs w:val="28"/>
        </w:rPr>
        <w:t>，道、天、地、王皆在乎无称之内，故曰，域中有四大者也</w:t>
      </w:r>
    </w:p>
    <w:p w:rsidR="00D735D2" w:rsidRPr="00807F8E" w:rsidRDefault="00D735D2" w:rsidP="004B4300">
      <w:pPr>
        <w:spacing w:line="360" w:lineRule="auto"/>
        <w:rPr>
          <w:rFonts w:ascii="Times New Roman" w:eastAsia="宋体" w:hAnsi="Times New Roman" w:cs="Times New Roman"/>
          <w:kern w:val="0"/>
          <w:sz w:val="24"/>
          <w:szCs w:val="28"/>
        </w:rPr>
      </w:pP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王弼认为之所以</w:t>
      </w:r>
      <w:r w:rsidR="00942CC0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包括“道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942CC0">
        <w:rPr>
          <w:rFonts w:ascii="Times New Roman" w:eastAsia="宋体" w:hAnsi="Times New Roman" w:cs="Times New Roman" w:hint="eastAsia"/>
          <w:kern w:val="0"/>
          <w:sz w:val="24"/>
          <w:szCs w:val="28"/>
        </w:rPr>
        <w:t>的“四大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942CC0">
        <w:rPr>
          <w:rFonts w:ascii="Times New Roman" w:eastAsia="宋体" w:hAnsi="Times New Roman" w:cs="Times New Roman" w:hint="eastAsia"/>
          <w:kern w:val="0"/>
          <w:sz w:val="24"/>
          <w:szCs w:val="28"/>
        </w:rPr>
        <w:t>，在“域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中的原因是，“凡物有称有名，则非其极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，而“道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因其有所由而称为“道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，虽然是一“大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，但是已非其极，比不上无称的“大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，而这种无称的“大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因其不可得而名，所以称之为“域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，“四大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皆在无称之内，所以“域中有四大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。</w:t>
      </w:r>
    </w:p>
    <w:p w:rsidR="00D735D2" w:rsidRPr="00807F8E" w:rsidRDefault="00D735D2" w:rsidP="00807F8E">
      <w:pPr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8"/>
        </w:rPr>
      </w:pP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事实上，王弼的这种解释是有矛盾的。从他本身前提“凡物有称有名，则非其极也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出发，而提出“无称之大不可名者曰域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的命题，事实上仍然是以“域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为这种无称赋予称呼，在这种意义上，“域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也非其</w:t>
      </w:r>
      <w:r w:rsidR="009A52C3">
        <w:rPr>
          <w:rFonts w:ascii="Times New Roman" w:eastAsia="宋体" w:hAnsi="Times New Roman" w:cs="Times New Roman" w:hint="eastAsia"/>
          <w:kern w:val="0"/>
          <w:sz w:val="24"/>
          <w:szCs w:val="28"/>
        </w:rPr>
        <w:t>极，仅是包含了道、天、地、王“四大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9A52C3">
        <w:rPr>
          <w:rFonts w:ascii="Times New Roman" w:eastAsia="宋体" w:hAnsi="Times New Roman" w:cs="Times New Roman" w:hint="eastAsia"/>
          <w:kern w:val="0"/>
          <w:sz w:val="24"/>
          <w:szCs w:val="28"/>
        </w:rPr>
        <w:t>的更大而已，本质上并无差别。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而王弼又认为“四大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可称“大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的原因，是因为在“无称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之“域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中，“四大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是以这种“无称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之“无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为根据的。“四大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的内在根据是</w:t>
      </w:r>
      <w:r w:rsidR="002032E6">
        <w:rPr>
          <w:rFonts w:ascii="Times New Roman" w:eastAsia="宋体" w:hAnsi="Times New Roman" w:cs="Times New Roman" w:hint="eastAsia"/>
          <w:kern w:val="0"/>
          <w:sz w:val="24"/>
          <w:szCs w:val="28"/>
        </w:rPr>
        <w:t>“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无称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2032E6">
        <w:rPr>
          <w:rFonts w:ascii="Times New Roman" w:eastAsia="宋体" w:hAnsi="Times New Roman" w:cs="Times New Roman" w:hint="eastAsia"/>
          <w:kern w:val="0"/>
          <w:sz w:val="24"/>
          <w:szCs w:val="28"/>
        </w:rPr>
        <w:t>之“无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2032E6">
        <w:rPr>
          <w:rFonts w:ascii="Times New Roman" w:eastAsia="宋体" w:hAnsi="Times New Roman" w:cs="Times New Roman" w:hint="eastAsia"/>
          <w:kern w:val="0"/>
          <w:sz w:val="24"/>
          <w:szCs w:val="28"/>
        </w:rPr>
        <w:t>，这种抽象的“无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2032E6">
        <w:rPr>
          <w:rFonts w:ascii="Times New Roman" w:eastAsia="宋体" w:hAnsi="Times New Roman" w:cs="Times New Roman" w:hint="eastAsia"/>
          <w:kern w:val="0"/>
          <w:sz w:val="24"/>
          <w:szCs w:val="28"/>
        </w:rPr>
        <w:t>因其“无形无名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2032E6">
        <w:rPr>
          <w:rFonts w:ascii="Times New Roman" w:eastAsia="宋体" w:hAnsi="Times New Roman" w:cs="Times New Roman" w:hint="eastAsia"/>
          <w:kern w:val="0"/>
          <w:sz w:val="24"/>
          <w:szCs w:val="28"/>
        </w:rPr>
        <w:t>得以使“四大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2032E6">
        <w:rPr>
          <w:rFonts w:ascii="Times New Roman" w:eastAsia="宋体" w:hAnsi="Times New Roman" w:cs="Times New Roman" w:hint="eastAsia"/>
          <w:kern w:val="0"/>
          <w:sz w:val="24"/>
          <w:szCs w:val="28"/>
        </w:rPr>
        <w:t>在其内。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在这种意义上王弼“</w:t>
      </w:r>
      <w:r w:rsidR="00160379">
        <w:rPr>
          <w:rFonts w:ascii="Times New Roman" w:eastAsia="宋体" w:hAnsi="Times New Roman" w:cs="Times New Roman" w:hint="eastAsia"/>
          <w:kern w:val="0"/>
          <w:sz w:val="24"/>
          <w:szCs w:val="28"/>
        </w:rPr>
        <w:t>无本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论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的思想是十分清楚的，但王弼又将这种“无称不可得而名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指称为“域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，这种指称使得王弼“无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概念的成立依据受到了其本人的挑战，“域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并不能指称“无称不可得而名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之“无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，“域中有四大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的结论在这种意义上失去了其“</w:t>
      </w:r>
      <w:r w:rsidR="00160379">
        <w:rPr>
          <w:rFonts w:ascii="Times New Roman" w:eastAsia="宋体" w:hAnsi="Times New Roman" w:cs="Times New Roman" w:hint="eastAsia"/>
          <w:kern w:val="0"/>
          <w:sz w:val="24"/>
          <w:szCs w:val="28"/>
        </w:rPr>
        <w:t>无本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论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的依托，而显得强为之说。</w:t>
      </w:r>
    </w:p>
    <w:p w:rsidR="002032E6" w:rsidRDefault="00D735D2" w:rsidP="003F58FE">
      <w:pPr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8"/>
        </w:rPr>
      </w:pP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虽然，王弼注解有其内在矛盾，但也不难看出王弼对“道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之“有</w:t>
      </w:r>
      <w:r w:rsidR="00DB368D">
        <w:rPr>
          <w:rFonts w:ascii="Times New Roman" w:eastAsia="宋体" w:hAnsi="Times New Roman" w:cs="Times New Roman" w:hint="eastAsia"/>
          <w:kern w:val="0"/>
          <w:sz w:val="24"/>
          <w:szCs w:val="28"/>
        </w:rPr>
        <w:t>”“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的态度。王弼对“道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的理解紧扣</w:t>
      </w:r>
      <w:r w:rsidR="002032E6">
        <w:rPr>
          <w:rFonts w:ascii="Times New Roman" w:eastAsia="宋体" w:hAnsi="Times New Roman" w:cs="Times New Roman" w:hint="eastAsia"/>
          <w:kern w:val="0"/>
          <w:sz w:val="24"/>
          <w:szCs w:val="28"/>
        </w:rPr>
        <w:t>第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二十五章“字之曰道，强为之名曰大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，王弼承认“道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是“可言之称最大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，但“强为之名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的过程，使得“有系则必有分，有分则失其</w:t>
      </w:r>
      <w:proofErr w:type="gramStart"/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极</w:t>
      </w:r>
      <w:proofErr w:type="gramEnd"/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矣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，遮蔽了“道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本身“吾不知其名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的状态，这种“混成无形，不可得而定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的状态是“道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8A29C4">
        <w:rPr>
          <w:rFonts w:ascii="Times New Roman" w:eastAsia="宋体" w:hAnsi="Times New Roman" w:cs="Times New Roman" w:hint="eastAsia"/>
          <w:kern w:val="0"/>
          <w:sz w:val="24"/>
          <w:szCs w:val="28"/>
        </w:rPr>
        <w:t>的本然。</w:t>
      </w:r>
      <w:r w:rsidR="009A52C3">
        <w:rPr>
          <w:rFonts w:ascii="Times New Roman" w:eastAsia="宋体" w:hAnsi="Times New Roman" w:cs="Times New Roman" w:hint="eastAsia"/>
          <w:kern w:val="0"/>
          <w:sz w:val="24"/>
          <w:szCs w:val="28"/>
        </w:rPr>
        <w:t>为了回复“道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9A52C3">
        <w:rPr>
          <w:rFonts w:ascii="Times New Roman" w:eastAsia="宋体" w:hAnsi="Times New Roman" w:cs="Times New Roman" w:hint="eastAsia"/>
          <w:kern w:val="0"/>
          <w:sz w:val="24"/>
          <w:szCs w:val="28"/>
        </w:rPr>
        <w:t>的本然状态，王弼在“域中有四大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9A52C3">
        <w:rPr>
          <w:rFonts w:ascii="Times New Roman" w:eastAsia="宋体" w:hAnsi="Times New Roman" w:cs="Times New Roman" w:hint="eastAsia"/>
          <w:kern w:val="0"/>
          <w:sz w:val="24"/>
          <w:szCs w:val="28"/>
        </w:rPr>
        <w:t>的注解处，提出</w:t>
      </w:r>
      <w:r w:rsidR="002032E6">
        <w:rPr>
          <w:rFonts w:ascii="Times New Roman" w:eastAsia="宋体" w:hAnsi="Times New Roman" w:cs="Times New Roman" w:hint="eastAsia"/>
          <w:kern w:val="0"/>
          <w:sz w:val="24"/>
          <w:szCs w:val="28"/>
        </w:rPr>
        <w:t>“域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2032E6">
        <w:rPr>
          <w:rFonts w:ascii="Times New Roman" w:eastAsia="宋体" w:hAnsi="Times New Roman" w:cs="Times New Roman" w:hint="eastAsia"/>
          <w:kern w:val="0"/>
          <w:sz w:val="24"/>
          <w:szCs w:val="28"/>
        </w:rPr>
        <w:t>作为“无称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2032E6">
        <w:rPr>
          <w:rFonts w:ascii="Times New Roman" w:eastAsia="宋体" w:hAnsi="Times New Roman" w:cs="Times New Roman" w:hint="eastAsia"/>
          <w:kern w:val="0"/>
          <w:sz w:val="24"/>
          <w:szCs w:val="28"/>
        </w:rPr>
        <w:t>之“无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2032E6">
        <w:rPr>
          <w:rFonts w:ascii="Times New Roman" w:eastAsia="宋体" w:hAnsi="Times New Roman" w:cs="Times New Roman" w:hint="eastAsia"/>
          <w:kern w:val="0"/>
          <w:sz w:val="24"/>
          <w:szCs w:val="28"/>
        </w:rPr>
        <w:t>是“道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2032E6">
        <w:rPr>
          <w:rFonts w:ascii="Times New Roman" w:eastAsia="宋体" w:hAnsi="Times New Roman" w:cs="Times New Roman" w:hint="eastAsia"/>
          <w:kern w:val="0"/>
          <w:sz w:val="24"/>
          <w:szCs w:val="28"/>
        </w:rPr>
        <w:t>的根据。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虽然这种折衷的解释是有矛盾的，但不难看出王弼试图构建“道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之</w:t>
      </w:r>
      <w:r w:rsidR="00CB70BC">
        <w:rPr>
          <w:rFonts w:ascii="Times New Roman" w:eastAsia="宋体" w:hAnsi="Times New Roman" w:cs="Times New Roman" w:hint="eastAsia"/>
          <w:kern w:val="0"/>
          <w:sz w:val="24"/>
          <w:szCs w:val="28"/>
        </w:rPr>
        <w:t>为“有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CB70BC">
        <w:rPr>
          <w:rFonts w:ascii="Times New Roman" w:eastAsia="宋体" w:hAnsi="Times New Roman" w:cs="Times New Roman" w:hint="eastAsia"/>
          <w:kern w:val="0"/>
          <w:sz w:val="24"/>
          <w:szCs w:val="28"/>
        </w:rPr>
        <w:t>以“无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CB70BC">
        <w:rPr>
          <w:rFonts w:ascii="Times New Roman" w:eastAsia="宋体" w:hAnsi="Times New Roman" w:cs="Times New Roman" w:hint="eastAsia"/>
          <w:kern w:val="0"/>
          <w:sz w:val="24"/>
          <w:szCs w:val="28"/>
        </w:rPr>
        <w:t>为本的框架，这种回复“道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CB70BC">
        <w:rPr>
          <w:rFonts w:ascii="Times New Roman" w:eastAsia="宋体" w:hAnsi="Times New Roman" w:cs="Times New Roman" w:hint="eastAsia"/>
          <w:kern w:val="0"/>
          <w:sz w:val="24"/>
          <w:szCs w:val="28"/>
        </w:rPr>
        <w:t>的本然状态的企图，从二十五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章</w:t>
      </w:r>
      <w:r w:rsidR="00CB70BC">
        <w:rPr>
          <w:rFonts w:ascii="Times New Roman" w:eastAsia="宋体" w:hAnsi="Times New Roman" w:cs="Times New Roman" w:hint="eastAsia"/>
          <w:kern w:val="0"/>
          <w:sz w:val="24"/>
          <w:szCs w:val="28"/>
        </w:rPr>
        <w:t>“道法自然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CB70BC">
        <w:rPr>
          <w:rFonts w:ascii="Times New Roman" w:eastAsia="宋体" w:hAnsi="Times New Roman" w:cs="Times New Roman" w:hint="eastAsia"/>
          <w:kern w:val="0"/>
          <w:sz w:val="24"/>
          <w:szCs w:val="28"/>
        </w:rPr>
        <w:t>处亦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有所见。</w:t>
      </w:r>
    </w:p>
    <w:p w:rsidR="003F58FE" w:rsidRPr="00826233" w:rsidRDefault="00D735D2" w:rsidP="003F58FE">
      <w:pPr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8"/>
        </w:rPr>
      </w:pP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王弼认为“人法地，地法天，天法道，道法自然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中</w:t>
      </w:r>
      <w:r w:rsidR="005C378D">
        <w:rPr>
          <w:rFonts w:ascii="Times New Roman" w:eastAsia="宋体" w:hAnsi="Times New Roman" w:cs="Times New Roman" w:hint="eastAsia"/>
          <w:kern w:val="0"/>
          <w:sz w:val="24"/>
          <w:szCs w:val="28"/>
        </w:rPr>
        <w:t>，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“法自然者，在方而法方，在圆而法圆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，“道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774D75">
        <w:rPr>
          <w:rFonts w:ascii="Times New Roman" w:eastAsia="宋体" w:hAnsi="Times New Roman" w:cs="Times New Roman" w:hint="eastAsia"/>
          <w:kern w:val="0"/>
          <w:sz w:val="24"/>
          <w:szCs w:val="28"/>
        </w:rPr>
        <w:t>并非无约束的概念，其自身的“自然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774D75">
        <w:rPr>
          <w:rFonts w:ascii="Times New Roman" w:eastAsia="宋体" w:hAnsi="Times New Roman" w:cs="Times New Roman" w:hint="eastAsia"/>
          <w:kern w:val="0"/>
          <w:sz w:val="24"/>
          <w:szCs w:val="28"/>
        </w:rPr>
        <w:t>是“道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774D75">
        <w:rPr>
          <w:rFonts w:ascii="Times New Roman" w:eastAsia="宋体" w:hAnsi="Times New Roman" w:cs="Times New Roman" w:hint="eastAsia"/>
          <w:kern w:val="0"/>
          <w:sz w:val="24"/>
          <w:szCs w:val="28"/>
        </w:rPr>
        <w:t>所“不能违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774D75">
        <w:rPr>
          <w:rFonts w:ascii="Times New Roman" w:eastAsia="宋体" w:hAnsi="Times New Roman" w:cs="Times New Roman" w:hint="eastAsia"/>
          <w:kern w:val="0"/>
          <w:sz w:val="24"/>
          <w:szCs w:val="28"/>
        </w:rPr>
        <w:t>的对象。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而王弼谓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 xml:space="preserve"> 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“自然者，无称之言、穷极之词也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，</w:t>
      </w:r>
      <w:r w:rsidR="00774D75">
        <w:rPr>
          <w:rFonts w:ascii="Times New Roman" w:eastAsia="宋体" w:hAnsi="Times New Roman" w:cs="Times New Roman" w:hint="eastAsia"/>
          <w:kern w:val="0"/>
          <w:sz w:val="24"/>
          <w:szCs w:val="28"/>
        </w:rPr>
        <w:t>“自然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是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lastRenderedPageBreak/>
        <w:t>一种无法用语言指涉的对象，换言之即是一种纯粹的“无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。因此，刘笑敢老师从“道无水有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处认为</w:t>
      </w:r>
      <w:r w:rsidR="002032E6">
        <w:rPr>
          <w:rFonts w:ascii="Times New Roman" w:eastAsia="宋体" w:hAnsi="Times New Roman" w:cs="Times New Roman" w:hint="eastAsia"/>
          <w:kern w:val="0"/>
          <w:sz w:val="24"/>
          <w:szCs w:val="28"/>
        </w:rPr>
        <w:t>，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王弼所理解的“道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即是“无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是不准确的，在王弼那里，“无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是“道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6703CD">
        <w:rPr>
          <w:rFonts w:ascii="Times New Roman" w:eastAsia="宋体" w:hAnsi="Times New Roman" w:cs="Times New Roman" w:hint="eastAsia"/>
          <w:kern w:val="0"/>
          <w:sz w:val="24"/>
          <w:szCs w:val="28"/>
        </w:rPr>
        <w:t>之所以存在的内在根据。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如果说必须为王弼的“无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找寻一个对象的话，那么“自然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一词是再合适不过的了。</w:t>
      </w:r>
    </w:p>
    <w:p w:rsidR="00D735D2" w:rsidRPr="00F60567" w:rsidRDefault="009141E6" w:rsidP="009141E6">
      <w:pPr>
        <w:pStyle w:val="1"/>
        <w:jc w:val="center"/>
        <w:rPr>
          <w:rFonts w:ascii="黑体" w:eastAsia="黑体" w:hAnsi="黑体"/>
          <w:b w:val="0"/>
          <w:sz w:val="30"/>
          <w:szCs w:val="30"/>
        </w:rPr>
      </w:pPr>
      <w:bookmarkStart w:id="3" w:name="_Toc7502258"/>
      <w:r w:rsidRPr="009141E6">
        <w:rPr>
          <w:rFonts w:ascii="黑体" w:eastAsia="黑体" w:hAnsi="黑体" w:hint="eastAsia"/>
          <w:b w:val="0"/>
          <w:sz w:val="30"/>
          <w:szCs w:val="30"/>
        </w:rPr>
        <w:t>四、</w:t>
      </w:r>
      <w:r w:rsidR="00D735D2" w:rsidRPr="00F60567">
        <w:rPr>
          <w:rFonts w:ascii="黑体" w:eastAsia="黑体" w:hAnsi="黑体" w:hint="eastAsia"/>
          <w:b w:val="0"/>
          <w:sz w:val="30"/>
          <w:szCs w:val="30"/>
        </w:rPr>
        <w:t>“皆赖无以为用</w:t>
      </w:r>
      <w:r w:rsidR="00D67A97">
        <w:rPr>
          <w:rFonts w:ascii="黑体" w:eastAsia="黑体" w:hAnsi="黑体" w:hint="eastAsia"/>
          <w:b w:val="0"/>
          <w:sz w:val="30"/>
          <w:szCs w:val="30"/>
        </w:rPr>
        <w:t>”</w:t>
      </w:r>
      <w:r w:rsidR="00D735D2" w:rsidRPr="00F60567">
        <w:rPr>
          <w:rFonts w:ascii="黑体" w:eastAsia="黑体" w:hAnsi="黑体" w:hint="eastAsia"/>
          <w:b w:val="0"/>
          <w:sz w:val="30"/>
          <w:szCs w:val="30"/>
        </w:rPr>
        <w:t>：王弼</w:t>
      </w:r>
      <w:r w:rsidR="008B1FCF">
        <w:rPr>
          <w:rFonts w:ascii="黑体" w:eastAsia="黑体" w:hAnsi="黑体" w:hint="eastAsia"/>
          <w:b w:val="0"/>
          <w:sz w:val="30"/>
          <w:szCs w:val="30"/>
        </w:rPr>
        <w:t>对</w:t>
      </w:r>
      <w:r w:rsidR="000E6A7D">
        <w:rPr>
          <w:rFonts w:ascii="黑体" w:eastAsia="黑体" w:hAnsi="黑体" w:hint="eastAsia"/>
          <w:b w:val="0"/>
          <w:sz w:val="30"/>
          <w:szCs w:val="30"/>
        </w:rPr>
        <w:t>文本逻辑</w:t>
      </w:r>
      <w:r w:rsidR="00F20FE5">
        <w:rPr>
          <w:rFonts w:ascii="黑体" w:eastAsia="黑体" w:hAnsi="黑体" w:hint="eastAsia"/>
          <w:b w:val="0"/>
          <w:sz w:val="30"/>
          <w:szCs w:val="30"/>
        </w:rPr>
        <w:t>的</w:t>
      </w:r>
      <w:r w:rsidR="000E6A7D">
        <w:rPr>
          <w:rFonts w:ascii="黑体" w:eastAsia="黑体" w:hAnsi="黑体" w:hint="eastAsia"/>
          <w:b w:val="0"/>
          <w:sz w:val="30"/>
          <w:szCs w:val="30"/>
        </w:rPr>
        <w:t>整合</w:t>
      </w:r>
      <w:bookmarkEnd w:id="3"/>
    </w:p>
    <w:p w:rsidR="00D735D2" w:rsidRPr="00807F8E" w:rsidRDefault="00107B25" w:rsidP="00807F8E">
      <w:pPr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8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如果说以上王弼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使用的</w:t>
      </w:r>
      <w:r w:rsidR="00353F64">
        <w:rPr>
          <w:rFonts w:ascii="Times New Roman" w:eastAsia="宋体" w:hAnsi="Times New Roman" w:cs="Times New Roman" w:hint="eastAsia"/>
          <w:kern w:val="0"/>
          <w:sz w:val="24"/>
          <w:szCs w:val="28"/>
        </w:rPr>
        <w:t>，</w:t>
      </w:r>
      <w:r w:rsidR="00191226">
        <w:rPr>
          <w:rFonts w:ascii="Times New Roman" w:eastAsia="宋体" w:hAnsi="Times New Roman" w:cs="Times New Roman" w:hint="eastAsia"/>
          <w:kern w:val="0"/>
          <w:sz w:val="24"/>
          <w:szCs w:val="28"/>
        </w:rPr>
        <w:t>界定语词意义，对其他读法的强调</w:t>
      </w:r>
      <w:proofErr w:type="gramStart"/>
      <w:r w:rsidR="00191226">
        <w:rPr>
          <w:rFonts w:ascii="Times New Roman" w:eastAsia="宋体" w:hAnsi="Times New Roman" w:cs="Times New Roman" w:hint="eastAsia"/>
          <w:kern w:val="0"/>
          <w:sz w:val="24"/>
          <w:szCs w:val="28"/>
        </w:rPr>
        <w:t>性拒绝</w:t>
      </w:r>
      <w:proofErr w:type="gramEnd"/>
      <w:r w:rsidR="00191226">
        <w:rPr>
          <w:rStyle w:val="ac"/>
          <w:rFonts w:ascii="Times New Roman" w:eastAsia="宋体" w:hAnsi="Times New Roman" w:cs="Times New Roman"/>
          <w:kern w:val="0"/>
          <w:sz w:val="24"/>
          <w:szCs w:val="28"/>
        </w:rPr>
        <w:footnoteReference w:id="44"/>
      </w:r>
      <w:r w:rsidR="000832E4">
        <w:rPr>
          <w:rFonts w:ascii="Times New Roman" w:eastAsia="宋体" w:hAnsi="Times New Roman" w:cs="Times New Roman" w:hint="eastAsia"/>
          <w:kern w:val="0"/>
          <w:sz w:val="24"/>
          <w:szCs w:val="28"/>
        </w:rPr>
        <w:t>；</w:t>
      </w:r>
      <w:r w:rsidR="00477618" w:rsidRPr="00477618">
        <w:rPr>
          <w:rFonts w:ascii="Times New Roman" w:eastAsia="宋体" w:hAnsi="Times New Roman" w:cs="Times New Roman" w:hint="eastAsia"/>
          <w:kern w:val="0"/>
          <w:sz w:val="24"/>
          <w:szCs w:val="28"/>
        </w:rPr>
        <w:t>以及添加与需诠释文本无依据的逻辑前件，并将老子的哲学命题作为此类前件的自然展开</w:t>
      </w:r>
      <w:r w:rsidR="00191226">
        <w:rPr>
          <w:rStyle w:val="ac"/>
          <w:rFonts w:ascii="Times New Roman" w:eastAsia="宋体" w:hAnsi="Times New Roman" w:cs="Times New Roman"/>
          <w:kern w:val="0"/>
          <w:sz w:val="24"/>
          <w:szCs w:val="28"/>
        </w:rPr>
        <w:footnoteReference w:id="45"/>
      </w:r>
      <w:r w:rsidR="00353F64">
        <w:rPr>
          <w:rFonts w:ascii="Times New Roman" w:eastAsia="宋体" w:hAnsi="Times New Roman" w:cs="Times New Roman" w:hint="eastAsia"/>
          <w:kern w:val="0"/>
          <w:sz w:val="24"/>
          <w:szCs w:val="28"/>
        </w:rPr>
        <w:t>，是魏晋清谈时期“辨名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“析理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/>
          <w:kern w:val="0"/>
          <w:sz w:val="24"/>
          <w:szCs w:val="28"/>
          <w:vertAlign w:val="superscript"/>
        </w:rPr>
        <w:footnoteReference w:id="46"/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的方法</w:t>
      </w:r>
      <w:r w:rsidR="00353F64">
        <w:rPr>
          <w:rFonts w:ascii="Times New Roman" w:eastAsia="宋体" w:hAnsi="Times New Roman" w:cs="Times New Roman" w:hint="eastAsia"/>
          <w:kern w:val="0"/>
          <w:sz w:val="24"/>
          <w:szCs w:val="28"/>
        </w:rPr>
        <w:t>，</w:t>
      </w:r>
      <w:r w:rsidR="000832E4">
        <w:rPr>
          <w:rFonts w:ascii="Times New Roman" w:eastAsia="宋体" w:hAnsi="Times New Roman" w:cs="Times New Roman" w:hint="eastAsia"/>
          <w:kern w:val="0"/>
          <w:sz w:val="24"/>
          <w:szCs w:val="28"/>
        </w:rPr>
        <w:t>对于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建构理论体系的外部运用的话</w:t>
      </w:r>
      <w:r w:rsidR="00353F64">
        <w:rPr>
          <w:rFonts w:ascii="Times New Roman" w:eastAsia="宋体" w:hAnsi="Times New Roman" w:cs="Times New Roman" w:hint="eastAsia"/>
          <w:kern w:val="0"/>
          <w:sz w:val="24"/>
          <w:szCs w:val="28"/>
        </w:rPr>
        <w:t>，那么王弼对《老子》第十一章</w:t>
      </w:r>
      <w:r w:rsidR="003B3DE9">
        <w:rPr>
          <w:rStyle w:val="ac"/>
          <w:rFonts w:ascii="Times New Roman" w:eastAsia="宋体" w:hAnsi="Times New Roman" w:cs="Times New Roman"/>
          <w:kern w:val="0"/>
          <w:sz w:val="24"/>
          <w:szCs w:val="28"/>
        </w:rPr>
        <w:footnoteReference w:id="47"/>
      </w:r>
      <w:r w:rsidR="00160379">
        <w:rPr>
          <w:rFonts w:ascii="Times New Roman" w:eastAsia="宋体" w:hAnsi="Times New Roman" w:cs="Times New Roman" w:hint="eastAsia"/>
          <w:kern w:val="0"/>
          <w:sz w:val="24"/>
          <w:szCs w:val="28"/>
        </w:rPr>
        <w:t>的注解，其从文本</w:t>
      </w:r>
      <w:r w:rsidR="00160379" w:rsidRPr="00160379">
        <w:rPr>
          <w:rFonts w:ascii="Times New Roman" w:eastAsia="宋体" w:hAnsi="Times New Roman" w:cs="Times New Roman" w:hint="eastAsia"/>
          <w:kern w:val="0"/>
          <w:sz w:val="24"/>
          <w:szCs w:val="28"/>
        </w:rPr>
        <w:t>内部整合改造</w:t>
      </w:r>
      <w:r w:rsidR="00353F64">
        <w:rPr>
          <w:rFonts w:ascii="Times New Roman" w:eastAsia="宋体" w:hAnsi="Times New Roman" w:cs="Times New Roman" w:hint="eastAsia"/>
          <w:kern w:val="0"/>
          <w:sz w:val="24"/>
          <w:szCs w:val="28"/>
        </w:rPr>
        <w:t>老子“有无相生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353F64">
        <w:rPr>
          <w:rFonts w:ascii="Times New Roman" w:eastAsia="宋体" w:hAnsi="Times New Roman" w:cs="Times New Roman" w:hint="eastAsia"/>
          <w:kern w:val="0"/>
          <w:sz w:val="24"/>
          <w:szCs w:val="28"/>
        </w:rPr>
        <w:t>的</w:t>
      </w: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行为</w:t>
      </w:r>
      <w:r w:rsidR="00353F64">
        <w:rPr>
          <w:rFonts w:ascii="Times New Roman" w:eastAsia="宋体" w:hAnsi="Times New Roman" w:cs="Times New Roman" w:hint="eastAsia"/>
          <w:kern w:val="0"/>
          <w:sz w:val="24"/>
          <w:szCs w:val="28"/>
        </w:rPr>
        <w:t>则</w:t>
      </w:r>
      <w:r w:rsidR="000832E4">
        <w:rPr>
          <w:rFonts w:ascii="Times New Roman" w:eastAsia="宋体" w:hAnsi="Times New Roman" w:cs="Times New Roman" w:hint="eastAsia"/>
          <w:kern w:val="0"/>
          <w:sz w:val="24"/>
          <w:szCs w:val="28"/>
        </w:rPr>
        <w:t>有目共睹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。</w:t>
      </w:r>
    </w:p>
    <w:p w:rsidR="000832E4" w:rsidRDefault="0069388B" w:rsidP="00807F8E">
      <w:pPr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8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与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简帛本</w:t>
      </w: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相参照，王弼本《老子》第十一章原文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，</w:t>
      </w: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在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文字上的出入并不大，惟在“当其无有</w:t>
      </w:r>
      <w:r w:rsidR="00D735D2" w:rsidRPr="00807F8E">
        <w:rPr>
          <w:rFonts w:ascii="Times New Roman" w:eastAsia="宋体" w:hAnsi="Times New Roman" w:cs="Times New Roman"/>
          <w:kern w:val="0"/>
          <w:sz w:val="24"/>
          <w:szCs w:val="28"/>
        </w:rPr>
        <w:t>X</w:t>
      </w:r>
      <w:r w:rsidR="00D735D2" w:rsidRPr="00807F8E">
        <w:rPr>
          <w:rFonts w:ascii="Times New Roman" w:eastAsia="宋体" w:hAnsi="Times New Roman" w:cs="Times New Roman"/>
          <w:kern w:val="0"/>
          <w:sz w:val="24"/>
          <w:szCs w:val="28"/>
        </w:rPr>
        <w:t>之用</w:t>
      </w:r>
      <w:r w:rsidR="00D67A97">
        <w:rPr>
          <w:rFonts w:ascii="Times New Roman" w:eastAsia="宋体" w:hAnsi="Times New Roman" w:cs="Times New Roman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/>
          <w:kern w:val="0"/>
          <w:sz w:val="24"/>
          <w:szCs w:val="28"/>
        </w:rPr>
        <w:t>的断句上，历代诸有分歧。传统的读法，如王弼本《老子》作</w:t>
      </w:r>
      <w:r w:rsidR="00D735D2" w:rsidRPr="00807F8E">
        <w:rPr>
          <w:rFonts w:ascii="Times New Roman" w:eastAsia="宋体" w:hAnsi="Times New Roman" w:cs="Times New Roman"/>
          <w:kern w:val="0"/>
          <w:sz w:val="24"/>
          <w:szCs w:val="28"/>
        </w:rPr>
        <w:t>“</w:t>
      </w:r>
      <w:r w:rsidR="00D735D2" w:rsidRPr="00807F8E">
        <w:rPr>
          <w:rFonts w:ascii="Times New Roman" w:eastAsia="宋体" w:hAnsi="Times New Roman" w:cs="Times New Roman"/>
          <w:kern w:val="0"/>
          <w:sz w:val="24"/>
          <w:szCs w:val="28"/>
        </w:rPr>
        <w:t>当其无，有</w:t>
      </w:r>
      <w:r w:rsidR="00D735D2" w:rsidRPr="00807F8E">
        <w:rPr>
          <w:rFonts w:ascii="Times New Roman" w:eastAsia="宋体" w:hAnsi="Times New Roman" w:cs="Times New Roman"/>
          <w:kern w:val="0"/>
          <w:sz w:val="24"/>
          <w:szCs w:val="28"/>
        </w:rPr>
        <w:t>X</w:t>
      </w:r>
      <w:r w:rsidR="00D735D2" w:rsidRPr="00807F8E">
        <w:rPr>
          <w:rFonts w:ascii="Times New Roman" w:eastAsia="宋体" w:hAnsi="Times New Roman" w:cs="Times New Roman"/>
          <w:kern w:val="0"/>
          <w:sz w:val="24"/>
          <w:szCs w:val="28"/>
        </w:rPr>
        <w:t>之用</w:t>
      </w:r>
      <w:r w:rsidR="00D67A97">
        <w:rPr>
          <w:rFonts w:ascii="Times New Roman" w:eastAsia="宋体" w:hAnsi="Times New Roman" w:cs="Times New Roman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/>
          <w:kern w:val="0"/>
          <w:sz w:val="24"/>
          <w:szCs w:val="28"/>
        </w:rPr>
        <w:t>，在这里</w:t>
      </w:r>
      <w:r w:rsidR="00D735D2" w:rsidRPr="00807F8E">
        <w:rPr>
          <w:rFonts w:ascii="Times New Roman" w:eastAsia="宋体" w:hAnsi="Times New Roman" w:cs="Times New Roman"/>
          <w:kern w:val="0"/>
          <w:sz w:val="24"/>
          <w:szCs w:val="28"/>
        </w:rPr>
        <w:t>“</w:t>
      </w:r>
      <w:r w:rsidR="00D735D2" w:rsidRPr="00807F8E">
        <w:rPr>
          <w:rFonts w:ascii="Times New Roman" w:eastAsia="宋体" w:hAnsi="Times New Roman" w:cs="Times New Roman"/>
          <w:kern w:val="0"/>
          <w:sz w:val="24"/>
          <w:szCs w:val="28"/>
        </w:rPr>
        <w:t>无</w:t>
      </w:r>
      <w:r w:rsidR="00D67A97">
        <w:rPr>
          <w:rFonts w:ascii="Times New Roman" w:eastAsia="宋体" w:hAnsi="Times New Roman" w:cs="Times New Roman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/>
          <w:kern w:val="0"/>
          <w:sz w:val="24"/>
          <w:szCs w:val="28"/>
        </w:rPr>
        <w:t>作为名词而使用，</w:t>
      </w:r>
      <w:r w:rsidR="00D735D2" w:rsidRPr="00807F8E">
        <w:rPr>
          <w:rFonts w:ascii="Times New Roman" w:eastAsia="宋体" w:hAnsi="Times New Roman" w:cs="Times New Roman"/>
          <w:kern w:val="0"/>
          <w:sz w:val="24"/>
          <w:szCs w:val="28"/>
        </w:rPr>
        <w:t>“</w:t>
      </w:r>
      <w:r w:rsidR="00D735D2" w:rsidRPr="00807F8E">
        <w:rPr>
          <w:rFonts w:ascii="Times New Roman" w:eastAsia="宋体" w:hAnsi="Times New Roman" w:cs="Times New Roman"/>
          <w:kern w:val="0"/>
          <w:sz w:val="24"/>
          <w:szCs w:val="28"/>
        </w:rPr>
        <w:t>有</w:t>
      </w:r>
      <w:r w:rsidR="00D67A97">
        <w:rPr>
          <w:rFonts w:ascii="Times New Roman" w:eastAsia="宋体" w:hAnsi="Times New Roman" w:cs="Times New Roman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/>
          <w:kern w:val="0"/>
          <w:sz w:val="24"/>
          <w:szCs w:val="28"/>
        </w:rPr>
        <w:t>作为动词而使用，强调的是</w:t>
      </w:r>
      <w:r w:rsidR="00D735D2" w:rsidRPr="00807F8E">
        <w:rPr>
          <w:rFonts w:ascii="Times New Roman" w:eastAsia="宋体" w:hAnsi="Times New Roman" w:cs="Times New Roman"/>
          <w:kern w:val="0"/>
          <w:sz w:val="24"/>
          <w:szCs w:val="28"/>
        </w:rPr>
        <w:t>“</w:t>
      </w:r>
      <w:r w:rsidR="00D735D2" w:rsidRPr="00807F8E">
        <w:rPr>
          <w:rFonts w:ascii="Times New Roman" w:eastAsia="宋体" w:hAnsi="Times New Roman" w:cs="Times New Roman"/>
          <w:kern w:val="0"/>
          <w:sz w:val="24"/>
          <w:szCs w:val="28"/>
        </w:rPr>
        <w:t>无</w:t>
      </w:r>
      <w:r w:rsidR="00D67A97">
        <w:rPr>
          <w:rFonts w:ascii="Times New Roman" w:eastAsia="宋体" w:hAnsi="Times New Roman" w:cs="Times New Roman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/>
          <w:kern w:val="0"/>
          <w:sz w:val="24"/>
          <w:szCs w:val="28"/>
        </w:rPr>
        <w:t>部分的对有所用的决定作用，仍然是一种</w:t>
      </w:r>
      <w:r w:rsidR="00D735D2" w:rsidRPr="00807F8E">
        <w:rPr>
          <w:rFonts w:ascii="Times New Roman" w:eastAsia="宋体" w:hAnsi="Times New Roman" w:cs="Times New Roman"/>
          <w:kern w:val="0"/>
          <w:sz w:val="24"/>
          <w:szCs w:val="28"/>
        </w:rPr>
        <w:t>“</w:t>
      </w:r>
      <w:r w:rsidR="00D735D2" w:rsidRPr="00807F8E">
        <w:rPr>
          <w:rFonts w:ascii="Times New Roman" w:eastAsia="宋体" w:hAnsi="Times New Roman" w:cs="Times New Roman"/>
          <w:kern w:val="0"/>
          <w:sz w:val="24"/>
          <w:szCs w:val="28"/>
        </w:rPr>
        <w:t>有生于无</w:t>
      </w:r>
      <w:r w:rsidR="00D67A97">
        <w:rPr>
          <w:rFonts w:ascii="Times New Roman" w:eastAsia="宋体" w:hAnsi="Times New Roman" w:cs="Times New Roman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/>
          <w:kern w:val="0"/>
          <w:sz w:val="24"/>
          <w:szCs w:val="28"/>
        </w:rPr>
        <w:t>的逻辑。</w:t>
      </w:r>
    </w:p>
    <w:p w:rsidR="00D735D2" w:rsidRPr="00807F8E" w:rsidRDefault="00D735D2" w:rsidP="00807F8E">
      <w:pPr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8"/>
        </w:rPr>
      </w:pP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另一种读法，来自于清人毕沅</w:t>
      </w:r>
      <w:r w:rsidR="00353F64">
        <w:rPr>
          <w:rFonts w:ascii="Times New Roman" w:eastAsia="宋体" w:hAnsi="Times New Roman" w:cs="Times New Roman" w:hint="eastAsia"/>
          <w:kern w:val="0"/>
          <w:sz w:val="24"/>
          <w:szCs w:val="28"/>
        </w:rPr>
        <w:t>所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认为</w:t>
      </w:r>
      <w:r w:rsidR="00353F64">
        <w:rPr>
          <w:rFonts w:ascii="Times New Roman" w:eastAsia="宋体" w:hAnsi="Times New Roman" w:cs="Times New Roman" w:hint="eastAsia"/>
          <w:kern w:val="0"/>
          <w:sz w:val="24"/>
          <w:szCs w:val="28"/>
        </w:rPr>
        <w:t>的，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应该作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“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当其无有，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X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之用</w:t>
      </w:r>
      <w:r w:rsidR="00D67A97">
        <w:rPr>
          <w:rFonts w:ascii="Times New Roman" w:eastAsia="宋体" w:hAnsi="Times New Roman" w:cs="Times New Roman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，以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“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无有</w:t>
      </w:r>
      <w:r w:rsidR="00D67A97">
        <w:rPr>
          <w:rFonts w:ascii="Times New Roman" w:eastAsia="宋体" w:hAnsi="Times New Roman" w:cs="Times New Roman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连读，其根据在于《考工记》郑玄注中的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“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利转者，以无有为用也</w:t>
      </w:r>
      <w:r w:rsidR="00D67A97">
        <w:rPr>
          <w:rFonts w:ascii="Times New Roman" w:eastAsia="宋体" w:hAnsi="Times New Roman" w:cs="Times New Roman"/>
          <w:kern w:val="0"/>
          <w:sz w:val="24"/>
          <w:szCs w:val="28"/>
        </w:rPr>
        <w:t>”</w:t>
      </w:r>
      <w:r w:rsidR="00353F64">
        <w:rPr>
          <w:rFonts w:ascii="Times New Roman" w:eastAsia="宋体" w:hAnsi="Times New Roman" w:cs="Times New Roman" w:hint="eastAsia"/>
          <w:kern w:val="0"/>
          <w:sz w:val="24"/>
          <w:szCs w:val="28"/>
        </w:rPr>
        <w:t>。</w:t>
      </w:r>
      <w:r w:rsidR="00A84A42" w:rsidRPr="00A84A42">
        <w:rPr>
          <w:rFonts w:ascii="Times New Roman" w:eastAsia="宋体" w:hAnsi="Times New Roman" w:cs="Times New Roman"/>
          <w:kern w:val="0"/>
          <w:sz w:val="24"/>
          <w:szCs w:val="28"/>
          <w:vertAlign w:val="superscript"/>
        </w:rPr>
        <w:t xml:space="preserve"> </w:t>
      </w:r>
      <w:r w:rsidR="00A84A42" w:rsidRPr="00807F8E">
        <w:rPr>
          <w:rFonts w:ascii="Times New Roman" w:eastAsia="宋体" w:hAnsi="Times New Roman" w:cs="Times New Roman"/>
          <w:kern w:val="0"/>
          <w:sz w:val="24"/>
          <w:szCs w:val="28"/>
          <w:vertAlign w:val="superscript"/>
        </w:rPr>
        <w:footnoteReference w:id="48"/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对此种断句之说，马叙伦</w:t>
      </w:r>
      <w:r w:rsidR="00553AA1">
        <w:rPr>
          <w:rStyle w:val="ac"/>
          <w:rFonts w:ascii="Times New Roman" w:eastAsia="宋体" w:hAnsi="Times New Roman" w:cs="Times New Roman"/>
          <w:kern w:val="0"/>
          <w:sz w:val="24"/>
          <w:szCs w:val="28"/>
        </w:rPr>
        <w:footnoteReference w:id="49"/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、高亨</w:t>
      </w:r>
      <w:r w:rsidR="00A84A42" w:rsidRPr="00807F8E">
        <w:rPr>
          <w:rFonts w:ascii="Times New Roman" w:eastAsia="宋体" w:hAnsi="Times New Roman" w:cs="Times New Roman"/>
          <w:kern w:val="0"/>
          <w:sz w:val="24"/>
          <w:szCs w:val="28"/>
          <w:vertAlign w:val="superscript"/>
        </w:rPr>
        <w:footnoteReference w:id="50"/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、朱谦之</w:t>
      </w:r>
      <w:r w:rsidR="00A84A42">
        <w:rPr>
          <w:rStyle w:val="ac"/>
          <w:rFonts w:ascii="Times New Roman" w:eastAsia="宋体" w:hAnsi="Times New Roman" w:cs="Times New Roman"/>
          <w:kern w:val="0"/>
          <w:sz w:val="24"/>
          <w:szCs w:val="28"/>
        </w:rPr>
        <w:footnoteReference w:id="51"/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等诸位先生持赞成的意见，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而且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高亨先生在这种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断句新说的基础上认为，“当犹在也。无谓轮之空处，有谓轮之实体，言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lastRenderedPageBreak/>
        <w:t>车之用在其空处与实体也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，</w:t>
      </w:r>
      <w:r w:rsidR="007915B2">
        <w:rPr>
          <w:rFonts w:ascii="Times New Roman" w:eastAsia="宋体" w:hAnsi="Times New Roman" w:cs="Times New Roman" w:hint="eastAsia"/>
          <w:kern w:val="0"/>
          <w:sz w:val="24"/>
          <w:szCs w:val="28"/>
        </w:rPr>
        <w:t>“有无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相生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3B3DE9">
        <w:rPr>
          <w:rFonts w:ascii="Times New Roman" w:eastAsia="宋体" w:hAnsi="Times New Roman" w:cs="Times New Roman" w:hint="eastAsia"/>
          <w:kern w:val="0"/>
          <w:sz w:val="24"/>
          <w:szCs w:val="28"/>
        </w:rPr>
        <w:t>才会有车之用；蒋锡昌先生则反对此说，认为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此处《老子》之“无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同于《考工记》，所指乃是“无空间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，而“有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则非高亨先生所谓的“实体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，仅</w:t>
      </w:r>
      <w:r w:rsidR="003B3DE9">
        <w:rPr>
          <w:rFonts w:ascii="Times New Roman" w:eastAsia="宋体" w:hAnsi="Times New Roman" w:cs="Times New Roman" w:hint="eastAsia"/>
          <w:kern w:val="0"/>
          <w:sz w:val="24"/>
          <w:szCs w:val="28"/>
        </w:rPr>
        <w:t>是在日常语言中作为动词的，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“有这么一个东西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的用法。</w:t>
      </w:r>
      <w:r w:rsidR="00FA0CB6" w:rsidRPr="00807F8E">
        <w:rPr>
          <w:rFonts w:ascii="Times New Roman" w:eastAsia="宋体" w:hAnsi="Times New Roman" w:cs="Times New Roman"/>
          <w:kern w:val="0"/>
          <w:sz w:val="24"/>
          <w:szCs w:val="28"/>
          <w:vertAlign w:val="superscript"/>
        </w:rPr>
        <w:footnoteReference w:id="52"/>
      </w:r>
    </w:p>
    <w:p w:rsidR="00D735D2" w:rsidRPr="00807F8E" w:rsidRDefault="00D735D2" w:rsidP="00807F8E">
      <w:pPr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8"/>
        </w:rPr>
      </w:pP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其</w:t>
      </w:r>
      <w:r w:rsidR="007915B2">
        <w:rPr>
          <w:rFonts w:ascii="Times New Roman" w:eastAsia="宋体" w:hAnsi="Times New Roman" w:cs="Times New Roman" w:hint="eastAsia"/>
          <w:kern w:val="0"/>
          <w:sz w:val="24"/>
          <w:szCs w:val="28"/>
        </w:rPr>
        <w:t>实，毕沅“无有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7915B2">
        <w:rPr>
          <w:rFonts w:ascii="Times New Roman" w:eastAsia="宋体" w:hAnsi="Times New Roman" w:cs="Times New Roman" w:hint="eastAsia"/>
          <w:kern w:val="0"/>
          <w:sz w:val="24"/>
          <w:szCs w:val="28"/>
        </w:rPr>
        <w:t>连读</w:t>
      </w:r>
      <w:r w:rsidR="003B3DE9">
        <w:rPr>
          <w:rFonts w:ascii="Times New Roman" w:eastAsia="宋体" w:hAnsi="Times New Roman" w:cs="Times New Roman" w:hint="eastAsia"/>
          <w:kern w:val="0"/>
          <w:sz w:val="24"/>
          <w:szCs w:val="28"/>
        </w:rPr>
        <w:t>，</w:t>
      </w:r>
      <w:r w:rsidR="007915B2">
        <w:rPr>
          <w:rFonts w:ascii="Times New Roman" w:eastAsia="宋体" w:hAnsi="Times New Roman" w:cs="Times New Roman" w:hint="eastAsia"/>
          <w:kern w:val="0"/>
          <w:sz w:val="24"/>
          <w:szCs w:val="28"/>
        </w:rPr>
        <w:t>在一定意义并不能很好的与传统的读法区分开。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其理由在于，所引证的“利转者，以无有为用也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中的“无有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，在语词上是一种偏正结构，“无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是修饰“有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的，是对“有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的否定，这个语词最终所指涉的是被“无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所否定的“有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，在逻辑本质上与传统读法中的“当其无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中之“无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并无不同，通过“无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对“有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的否定，所肯定的仍然是“无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对“用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的决定作用，有所用还是生于“无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。其次，这种“无有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连读的断句方法</w:t>
      </w:r>
      <w:r w:rsidR="005C378D">
        <w:rPr>
          <w:rFonts w:ascii="Times New Roman" w:eastAsia="宋体" w:hAnsi="Times New Roman" w:cs="Times New Roman" w:hint="eastAsia"/>
          <w:kern w:val="0"/>
          <w:sz w:val="24"/>
          <w:szCs w:val="28"/>
        </w:rPr>
        <w:t>，将“无有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5C378D">
        <w:rPr>
          <w:rFonts w:ascii="Times New Roman" w:eastAsia="宋体" w:hAnsi="Times New Roman" w:cs="Times New Roman" w:hint="eastAsia"/>
          <w:kern w:val="0"/>
          <w:sz w:val="24"/>
          <w:szCs w:val="28"/>
        </w:rPr>
        <w:t>作为一个语词置于《老子》五千言中，是无法用它处</w:t>
      </w:r>
      <w:r w:rsidR="007915B2">
        <w:rPr>
          <w:rFonts w:ascii="Times New Roman" w:eastAsia="宋体" w:hAnsi="Times New Roman" w:cs="Times New Roman" w:hint="eastAsia"/>
          <w:kern w:val="0"/>
          <w:sz w:val="24"/>
          <w:szCs w:val="28"/>
        </w:rPr>
        <w:t>文本支持的，</w:t>
      </w:r>
      <w:proofErr w:type="gramStart"/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老子谈</w:t>
      </w:r>
      <w:proofErr w:type="gramEnd"/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“有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“</w:t>
      </w:r>
      <w:r w:rsidR="007915B2">
        <w:rPr>
          <w:rFonts w:ascii="Times New Roman" w:eastAsia="宋体" w:hAnsi="Times New Roman" w:cs="Times New Roman" w:hint="eastAsia"/>
          <w:kern w:val="0"/>
          <w:sz w:val="24"/>
          <w:szCs w:val="28"/>
        </w:rPr>
        <w:t>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7915B2">
        <w:rPr>
          <w:rFonts w:ascii="Times New Roman" w:eastAsia="宋体" w:hAnsi="Times New Roman" w:cs="Times New Roman" w:hint="eastAsia"/>
          <w:kern w:val="0"/>
          <w:sz w:val="24"/>
          <w:szCs w:val="28"/>
        </w:rPr>
        <w:t>，要么是将“有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7915B2">
        <w:rPr>
          <w:rFonts w:ascii="Times New Roman" w:eastAsia="宋体" w:hAnsi="Times New Roman" w:cs="Times New Roman" w:hint="eastAsia"/>
          <w:kern w:val="0"/>
          <w:sz w:val="24"/>
          <w:szCs w:val="28"/>
        </w:rPr>
        <w:t>“无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7915B2">
        <w:rPr>
          <w:rFonts w:ascii="Times New Roman" w:eastAsia="宋体" w:hAnsi="Times New Roman" w:cs="Times New Roman" w:hint="eastAsia"/>
          <w:kern w:val="0"/>
          <w:sz w:val="24"/>
          <w:szCs w:val="28"/>
        </w:rPr>
        <w:t>作为修饰语，而无抽象意义，如“有名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7915B2">
        <w:rPr>
          <w:rFonts w:ascii="Times New Roman" w:eastAsia="宋体" w:hAnsi="Times New Roman" w:cs="Times New Roman" w:hint="eastAsia"/>
          <w:kern w:val="0"/>
          <w:sz w:val="24"/>
          <w:szCs w:val="28"/>
        </w:rPr>
        <w:t>“无名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7915B2">
        <w:rPr>
          <w:rFonts w:ascii="Times New Roman" w:eastAsia="宋体" w:hAnsi="Times New Roman" w:cs="Times New Roman" w:hint="eastAsia"/>
          <w:kern w:val="0"/>
          <w:sz w:val="24"/>
          <w:szCs w:val="28"/>
        </w:rPr>
        <w:t>“有欲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7915B2">
        <w:rPr>
          <w:rFonts w:ascii="Times New Roman" w:eastAsia="宋体" w:hAnsi="Times New Roman" w:cs="Times New Roman" w:hint="eastAsia"/>
          <w:kern w:val="0"/>
          <w:sz w:val="24"/>
          <w:szCs w:val="28"/>
        </w:rPr>
        <w:t>“无欲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7915B2">
        <w:rPr>
          <w:rFonts w:ascii="Times New Roman" w:eastAsia="宋体" w:hAnsi="Times New Roman" w:cs="Times New Roman" w:hint="eastAsia"/>
          <w:kern w:val="0"/>
          <w:sz w:val="24"/>
          <w:szCs w:val="28"/>
        </w:rPr>
        <w:t>“有德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7915B2">
        <w:rPr>
          <w:rFonts w:ascii="Times New Roman" w:eastAsia="宋体" w:hAnsi="Times New Roman" w:cs="Times New Roman" w:hint="eastAsia"/>
          <w:kern w:val="0"/>
          <w:sz w:val="24"/>
          <w:szCs w:val="28"/>
        </w:rPr>
        <w:t>“无德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“</w:t>
      </w:r>
      <w:r w:rsidR="007915B2">
        <w:rPr>
          <w:rFonts w:ascii="Times New Roman" w:eastAsia="宋体" w:hAnsi="Times New Roman" w:cs="Times New Roman" w:hint="eastAsia"/>
          <w:kern w:val="0"/>
          <w:sz w:val="24"/>
          <w:szCs w:val="28"/>
        </w:rPr>
        <w:t>有以为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“无以为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69388B">
        <w:rPr>
          <w:rFonts w:ascii="Times New Roman" w:eastAsia="宋体" w:hAnsi="Times New Roman" w:cs="Times New Roman" w:hint="eastAsia"/>
          <w:kern w:val="0"/>
          <w:sz w:val="24"/>
          <w:szCs w:val="28"/>
        </w:rPr>
        <w:t>，要么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在谈及抽象意义的</w:t>
      </w:r>
      <w:r w:rsidR="007915B2">
        <w:rPr>
          <w:rFonts w:ascii="Times New Roman" w:eastAsia="宋体" w:hAnsi="Times New Roman" w:cs="Times New Roman" w:hint="eastAsia"/>
          <w:kern w:val="0"/>
          <w:sz w:val="24"/>
          <w:szCs w:val="28"/>
        </w:rPr>
        <w:t>“有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7915B2">
        <w:rPr>
          <w:rFonts w:ascii="Times New Roman" w:eastAsia="宋体" w:hAnsi="Times New Roman" w:cs="Times New Roman" w:hint="eastAsia"/>
          <w:kern w:val="0"/>
          <w:sz w:val="24"/>
          <w:szCs w:val="28"/>
        </w:rPr>
        <w:t>“无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7915B2">
        <w:rPr>
          <w:rFonts w:ascii="Times New Roman" w:eastAsia="宋体" w:hAnsi="Times New Roman" w:cs="Times New Roman" w:hint="eastAsia"/>
          <w:kern w:val="0"/>
          <w:sz w:val="24"/>
          <w:szCs w:val="28"/>
        </w:rPr>
        <w:t>时，如第二章所使用的语词是“有无相生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7915B2">
        <w:rPr>
          <w:rFonts w:ascii="Times New Roman" w:eastAsia="宋体" w:hAnsi="Times New Roman" w:cs="Times New Roman" w:hint="eastAsia"/>
          <w:kern w:val="0"/>
          <w:sz w:val="24"/>
          <w:szCs w:val="28"/>
        </w:rPr>
        <w:t>，“有</w:t>
      </w:r>
      <w:r w:rsidR="00DB368D">
        <w:rPr>
          <w:rFonts w:ascii="Times New Roman" w:eastAsia="宋体" w:hAnsi="Times New Roman" w:cs="Times New Roman" w:hint="eastAsia"/>
          <w:kern w:val="0"/>
          <w:sz w:val="24"/>
          <w:szCs w:val="28"/>
        </w:rPr>
        <w:t>”“</w:t>
      </w:r>
      <w:r w:rsidR="007915B2">
        <w:rPr>
          <w:rFonts w:ascii="Times New Roman" w:eastAsia="宋体" w:hAnsi="Times New Roman" w:cs="Times New Roman" w:hint="eastAsia"/>
          <w:kern w:val="0"/>
          <w:sz w:val="24"/>
          <w:szCs w:val="28"/>
        </w:rPr>
        <w:t>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7915B2">
        <w:rPr>
          <w:rFonts w:ascii="Times New Roman" w:eastAsia="宋体" w:hAnsi="Times New Roman" w:cs="Times New Roman" w:hint="eastAsia"/>
          <w:kern w:val="0"/>
          <w:sz w:val="24"/>
          <w:szCs w:val="28"/>
        </w:rPr>
        <w:t>是一种并列结构。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“无有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的使用在老子的行文风格上</w:t>
      </w:r>
      <w:r w:rsidR="007915B2">
        <w:rPr>
          <w:rFonts w:ascii="Times New Roman" w:eastAsia="宋体" w:hAnsi="Times New Roman" w:cs="Times New Roman" w:hint="eastAsia"/>
          <w:kern w:val="0"/>
          <w:sz w:val="24"/>
          <w:szCs w:val="28"/>
        </w:rPr>
        <w:t>，更像是将“无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7915B2">
        <w:rPr>
          <w:rFonts w:ascii="Times New Roman" w:eastAsia="宋体" w:hAnsi="Times New Roman" w:cs="Times New Roman" w:hint="eastAsia"/>
          <w:kern w:val="0"/>
          <w:sz w:val="24"/>
          <w:szCs w:val="28"/>
        </w:rPr>
        <w:t>作为“有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7915B2">
        <w:rPr>
          <w:rFonts w:ascii="Times New Roman" w:eastAsia="宋体" w:hAnsi="Times New Roman" w:cs="Times New Roman" w:hint="eastAsia"/>
          <w:kern w:val="0"/>
          <w:sz w:val="24"/>
          <w:szCs w:val="28"/>
        </w:rPr>
        <w:t>的修饰语，同于“无名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7915B2">
        <w:rPr>
          <w:rFonts w:ascii="Times New Roman" w:eastAsia="宋体" w:hAnsi="Times New Roman" w:cs="Times New Roman" w:hint="eastAsia"/>
          <w:kern w:val="0"/>
          <w:sz w:val="24"/>
          <w:szCs w:val="28"/>
        </w:rPr>
        <w:t>“无欲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“无德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，在这种意义上，“无有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连读的断句方法，无法与传统的读法所区分。</w:t>
      </w:r>
    </w:p>
    <w:p w:rsidR="00375123" w:rsidRDefault="007915B2" w:rsidP="00807F8E">
      <w:pPr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8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基于以上，似乎毕</w:t>
      </w:r>
      <w:proofErr w:type="gramStart"/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阮</w:t>
      </w:r>
      <w:proofErr w:type="gramEnd"/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的断句并没有为老子开显出更大的意义空间，但事实上，</w:t>
      </w:r>
      <w:r w:rsidR="00375123">
        <w:rPr>
          <w:rFonts w:ascii="Times New Roman" w:eastAsia="宋体" w:hAnsi="Times New Roman" w:cs="Times New Roman" w:hint="eastAsia"/>
          <w:kern w:val="0"/>
          <w:sz w:val="24"/>
          <w:szCs w:val="28"/>
        </w:rPr>
        <w:t>虽</w:t>
      </w: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学理依据不够充分，但其启示从“有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处断句</w:t>
      </w:r>
      <w:r w:rsidR="00375123">
        <w:rPr>
          <w:rFonts w:ascii="Times New Roman" w:eastAsia="宋体" w:hAnsi="Times New Roman" w:cs="Times New Roman" w:hint="eastAsia"/>
          <w:kern w:val="0"/>
          <w:sz w:val="24"/>
          <w:szCs w:val="28"/>
        </w:rPr>
        <w:t>之举，却经过学界前辈不断探索，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产</w:t>
      </w: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生了对《老子》十一章新的理解视角。</w:t>
      </w:r>
    </w:p>
    <w:p w:rsidR="00D735D2" w:rsidRPr="00807F8E" w:rsidRDefault="00D735D2" w:rsidP="00807F8E">
      <w:pPr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8"/>
        </w:rPr>
      </w:pP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何石彬老师认为，传统的句读“当其无，有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X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之用</w:t>
      </w:r>
      <w:r w:rsidR="0069388B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存在着两个矛盾。第一个矛盾</w:t>
      </w:r>
      <w:r w:rsidR="00375123">
        <w:rPr>
          <w:rFonts w:ascii="Times New Roman" w:eastAsia="宋体" w:hAnsi="Times New Roman" w:cs="Times New Roman" w:hint="eastAsia"/>
          <w:kern w:val="0"/>
          <w:sz w:val="24"/>
          <w:szCs w:val="28"/>
        </w:rPr>
        <w:t>，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来自于此章结尾</w:t>
      </w:r>
      <w:r w:rsidR="0069388B">
        <w:rPr>
          <w:rFonts w:ascii="Times New Roman" w:eastAsia="宋体" w:hAnsi="Times New Roman" w:cs="Times New Roman" w:hint="eastAsia"/>
          <w:kern w:val="0"/>
          <w:sz w:val="24"/>
          <w:szCs w:val="28"/>
        </w:rPr>
        <w:t>“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故有之以为利，无之以为用</w:t>
      </w:r>
      <w:r w:rsidR="0069388B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，</w:t>
      </w:r>
      <w:r w:rsidR="0069388B">
        <w:rPr>
          <w:rFonts w:ascii="Times New Roman" w:eastAsia="宋体" w:hAnsi="Times New Roman" w:cs="Times New Roman" w:hint="eastAsia"/>
          <w:kern w:val="0"/>
          <w:sz w:val="24"/>
          <w:szCs w:val="28"/>
        </w:rPr>
        <w:t>“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故</w:t>
      </w:r>
      <w:r w:rsidR="0069388B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3B3DE9">
        <w:rPr>
          <w:rFonts w:ascii="Times New Roman" w:eastAsia="宋体" w:hAnsi="Times New Roman" w:cs="Times New Roman" w:hint="eastAsia"/>
          <w:kern w:val="0"/>
          <w:sz w:val="24"/>
          <w:szCs w:val="28"/>
        </w:rPr>
        <w:t>表明这一命题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是对这一章思想的总结，而</w:t>
      </w:r>
      <w:r w:rsidR="0069388B">
        <w:rPr>
          <w:rFonts w:ascii="Times New Roman" w:eastAsia="宋体" w:hAnsi="Times New Roman" w:cs="Times New Roman" w:hint="eastAsia"/>
          <w:kern w:val="0"/>
          <w:sz w:val="24"/>
          <w:szCs w:val="28"/>
        </w:rPr>
        <w:t>“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有之以为利，无之以为用</w:t>
      </w:r>
      <w:r w:rsidR="0069388B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中</w:t>
      </w:r>
      <w:r w:rsidR="0069388B">
        <w:rPr>
          <w:rFonts w:ascii="Times New Roman" w:eastAsia="宋体" w:hAnsi="Times New Roman" w:cs="Times New Roman" w:hint="eastAsia"/>
          <w:kern w:val="0"/>
          <w:sz w:val="24"/>
          <w:szCs w:val="28"/>
        </w:rPr>
        <w:t>“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利</w:t>
      </w:r>
      <w:r w:rsidR="0069388B">
        <w:rPr>
          <w:rFonts w:ascii="Times New Roman" w:eastAsia="宋体" w:hAnsi="Times New Roman" w:cs="Times New Roman" w:hint="eastAsia"/>
          <w:kern w:val="0"/>
          <w:sz w:val="24"/>
          <w:szCs w:val="28"/>
        </w:rPr>
        <w:t>”“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用</w:t>
      </w:r>
      <w:r w:rsidR="0069388B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3B3DE9">
        <w:rPr>
          <w:rFonts w:ascii="Times New Roman" w:eastAsia="宋体" w:hAnsi="Times New Roman" w:cs="Times New Roman"/>
          <w:kern w:val="0"/>
          <w:sz w:val="24"/>
          <w:szCs w:val="28"/>
        </w:rPr>
        <w:t>相通，</w:t>
      </w:r>
      <w:r w:rsidR="003B3DE9">
        <w:rPr>
          <w:rFonts w:ascii="Times New Roman" w:eastAsia="宋体" w:hAnsi="Times New Roman" w:cs="Times New Roman" w:hint="eastAsia"/>
          <w:kern w:val="0"/>
          <w:sz w:val="24"/>
          <w:szCs w:val="28"/>
        </w:rPr>
        <w:t>暗示我们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两个子命题是对等的，</w:t>
      </w:r>
      <w:r w:rsidR="0069388B">
        <w:rPr>
          <w:rFonts w:ascii="Times New Roman" w:eastAsia="宋体" w:hAnsi="Times New Roman" w:cs="Times New Roman" w:hint="eastAsia"/>
          <w:kern w:val="0"/>
          <w:sz w:val="24"/>
          <w:szCs w:val="28"/>
        </w:rPr>
        <w:t>“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有</w:t>
      </w:r>
      <w:r w:rsidR="0069388B">
        <w:rPr>
          <w:rFonts w:ascii="Times New Roman" w:eastAsia="宋体" w:hAnsi="Times New Roman" w:cs="Times New Roman" w:hint="eastAsia"/>
          <w:kern w:val="0"/>
          <w:sz w:val="24"/>
          <w:szCs w:val="28"/>
        </w:rPr>
        <w:t>”“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无</w:t>
      </w:r>
      <w:r w:rsidR="0069388B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间的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对等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关系与第二章中</w:t>
      </w:r>
      <w:r w:rsidR="0069388B">
        <w:rPr>
          <w:rFonts w:ascii="Times New Roman" w:eastAsia="宋体" w:hAnsi="Times New Roman" w:cs="Times New Roman" w:hint="eastAsia"/>
          <w:kern w:val="0"/>
          <w:sz w:val="24"/>
          <w:szCs w:val="28"/>
        </w:rPr>
        <w:t>“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有无相生</w:t>
      </w:r>
      <w:r w:rsidR="0069388B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遥相呼应，若以</w:t>
      </w:r>
      <w:r w:rsidR="0069388B">
        <w:rPr>
          <w:rFonts w:ascii="Times New Roman" w:eastAsia="宋体" w:hAnsi="Times New Roman" w:cs="Times New Roman" w:hint="eastAsia"/>
          <w:kern w:val="0"/>
          <w:sz w:val="24"/>
          <w:szCs w:val="28"/>
        </w:rPr>
        <w:t>“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当其无，有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X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之用</w:t>
      </w:r>
      <w:r w:rsidR="0069388B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句读</w:t>
      </w:r>
      <w:r w:rsidR="007915B2">
        <w:rPr>
          <w:rFonts w:ascii="Times New Roman" w:eastAsia="宋体" w:hAnsi="Times New Roman" w:cs="Times New Roman" w:hint="eastAsia"/>
          <w:kern w:val="0"/>
          <w:sz w:val="24"/>
          <w:szCs w:val="28"/>
        </w:rPr>
        <w:t>，</w:t>
      </w:r>
      <w:r w:rsidR="003B3DE9">
        <w:rPr>
          <w:rFonts w:ascii="Times New Roman" w:eastAsia="宋体" w:hAnsi="Times New Roman" w:cs="Times New Roman" w:hint="eastAsia"/>
          <w:kern w:val="0"/>
          <w:sz w:val="24"/>
          <w:szCs w:val="28"/>
        </w:rPr>
        <w:t>则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是一种</w:t>
      </w:r>
      <w:r w:rsidR="0069388B">
        <w:rPr>
          <w:rFonts w:ascii="Times New Roman" w:eastAsia="宋体" w:hAnsi="Times New Roman" w:cs="Times New Roman" w:hint="eastAsia"/>
          <w:kern w:val="0"/>
          <w:sz w:val="24"/>
          <w:szCs w:val="28"/>
        </w:rPr>
        <w:t>“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有生于无</w:t>
      </w:r>
      <w:r w:rsidR="0069388B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的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先后</w:t>
      </w:r>
      <w:r w:rsidR="00375123">
        <w:rPr>
          <w:rFonts w:ascii="Times New Roman" w:eastAsia="宋体" w:hAnsi="Times New Roman" w:cs="Times New Roman" w:hint="eastAsia"/>
          <w:kern w:val="0"/>
          <w:sz w:val="24"/>
          <w:szCs w:val="28"/>
        </w:rPr>
        <w:t>关系</w:t>
      </w:r>
      <w:r w:rsidR="003B3DE9">
        <w:rPr>
          <w:rFonts w:ascii="Times New Roman" w:eastAsia="宋体" w:hAnsi="Times New Roman" w:cs="Times New Roman"/>
          <w:kern w:val="0"/>
          <w:sz w:val="24"/>
          <w:szCs w:val="28"/>
        </w:rPr>
        <w:t>，</w:t>
      </w:r>
      <w:r w:rsidR="003B3DE9">
        <w:rPr>
          <w:rFonts w:ascii="Times New Roman" w:eastAsia="宋体" w:hAnsi="Times New Roman" w:cs="Times New Roman" w:hint="eastAsia"/>
          <w:kern w:val="0"/>
          <w:sz w:val="24"/>
          <w:szCs w:val="28"/>
        </w:rPr>
        <w:t>与后文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所体现的“有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“无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3B3DE9">
        <w:rPr>
          <w:rFonts w:ascii="Times New Roman" w:eastAsia="宋体" w:hAnsi="Times New Roman" w:cs="Times New Roman" w:hint="eastAsia"/>
          <w:kern w:val="0"/>
          <w:sz w:val="24"/>
          <w:szCs w:val="28"/>
        </w:rPr>
        <w:t>对等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相矛盾，这种矛盾是无法调和的逻辑矛盾。第二个矛盾</w:t>
      </w:r>
      <w:r w:rsidR="00375123">
        <w:rPr>
          <w:rFonts w:ascii="Times New Roman" w:eastAsia="宋体" w:hAnsi="Times New Roman" w:cs="Times New Roman" w:hint="eastAsia"/>
          <w:kern w:val="0"/>
          <w:sz w:val="24"/>
          <w:szCs w:val="28"/>
        </w:rPr>
        <w:t>，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是词性和词义的矛盾，</w:t>
      </w:r>
      <w:r w:rsidR="0069388B">
        <w:rPr>
          <w:rFonts w:ascii="Times New Roman" w:eastAsia="宋体" w:hAnsi="Times New Roman" w:cs="Times New Roman" w:hint="eastAsia"/>
          <w:kern w:val="0"/>
          <w:sz w:val="24"/>
          <w:szCs w:val="28"/>
        </w:rPr>
        <w:t>“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有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之以为利，无之以为用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中的“有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lastRenderedPageBreak/>
        <w:t>“无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7915B2">
        <w:rPr>
          <w:rFonts w:ascii="Times New Roman" w:eastAsia="宋体" w:hAnsi="Times New Roman" w:cs="Times New Roman" w:hint="eastAsia"/>
          <w:kern w:val="0"/>
          <w:sz w:val="24"/>
          <w:szCs w:val="28"/>
        </w:rPr>
        <w:t>，是相对应的一对名词性的抽象概念，相当于第二章“有无相生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7915B2">
        <w:rPr>
          <w:rFonts w:ascii="Times New Roman" w:eastAsia="宋体" w:hAnsi="Times New Roman" w:cs="Times New Roman" w:hint="eastAsia"/>
          <w:kern w:val="0"/>
          <w:sz w:val="24"/>
          <w:szCs w:val="28"/>
        </w:rPr>
        <w:t>与第四十章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“有生于无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中的“有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“无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词性，而“当其无，有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X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之用</w:t>
      </w:r>
      <w:r w:rsidR="0069388B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中的</w:t>
      </w:r>
      <w:r w:rsidR="0069388B">
        <w:rPr>
          <w:rFonts w:ascii="Times New Roman" w:eastAsia="宋体" w:hAnsi="Times New Roman" w:cs="Times New Roman" w:hint="eastAsia"/>
          <w:kern w:val="0"/>
          <w:sz w:val="24"/>
          <w:szCs w:val="28"/>
        </w:rPr>
        <w:t>“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有</w:t>
      </w:r>
      <w:r w:rsidR="0069388B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7915B2">
        <w:rPr>
          <w:rFonts w:ascii="Times New Roman" w:eastAsia="宋体" w:hAnsi="Times New Roman" w:cs="Times New Roman" w:hint="eastAsia"/>
          <w:kern w:val="0"/>
          <w:sz w:val="24"/>
          <w:szCs w:val="28"/>
        </w:rPr>
        <w:t>，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却不再是一个与</w:t>
      </w:r>
      <w:r w:rsidR="0069388B">
        <w:rPr>
          <w:rFonts w:ascii="Times New Roman" w:eastAsia="宋体" w:hAnsi="Times New Roman" w:cs="Times New Roman" w:hint="eastAsia"/>
          <w:kern w:val="0"/>
          <w:sz w:val="24"/>
          <w:szCs w:val="28"/>
        </w:rPr>
        <w:t>“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无</w:t>
      </w:r>
      <w:r w:rsidR="0069388B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相对称的名词性概念，而是作为表示存在状态的动词出现的，这样就使得在同一段文字中出现了</w:t>
      </w:r>
      <w:r w:rsidR="0069388B">
        <w:rPr>
          <w:rFonts w:ascii="Times New Roman" w:eastAsia="宋体" w:hAnsi="Times New Roman" w:cs="Times New Roman" w:hint="eastAsia"/>
          <w:kern w:val="0"/>
          <w:sz w:val="24"/>
          <w:szCs w:val="28"/>
        </w:rPr>
        <w:t>“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有</w:t>
      </w:r>
      <w:r w:rsidR="0069388B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7915B2">
        <w:rPr>
          <w:rFonts w:ascii="Times New Roman" w:eastAsia="宋体" w:hAnsi="Times New Roman" w:cs="Times New Roman" w:hint="eastAsia"/>
          <w:kern w:val="0"/>
          <w:sz w:val="24"/>
          <w:szCs w:val="28"/>
        </w:rPr>
        <w:t>的</w:t>
      </w:r>
      <w:r w:rsidR="00375123">
        <w:rPr>
          <w:rFonts w:ascii="Times New Roman" w:eastAsia="宋体" w:hAnsi="Times New Roman" w:cs="Times New Roman"/>
          <w:kern w:val="0"/>
          <w:sz w:val="24"/>
          <w:szCs w:val="28"/>
        </w:rPr>
        <w:t>两种词性和词义的解释，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破坏了文本在词性与词义上的统一与连贯。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  <w:vertAlign w:val="superscript"/>
        </w:rPr>
        <w:footnoteReference w:id="53"/>
      </w:r>
    </w:p>
    <w:p w:rsidR="00D735D2" w:rsidRPr="00807F8E" w:rsidRDefault="00D735D2" w:rsidP="00807F8E">
      <w:pPr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8"/>
        </w:rPr>
      </w:pP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通过对“当其无，有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X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之用</w:t>
      </w:r>
      <w:r w:rsidR="0069388B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的批判，何石彬老师并没有简单肯定</w:t>
      </w:r>
      <w:r w:rsidR="0069388B">
        <w:rPr>
          <w:rFonts w:ascii="Times New Roman" w:eastAsia="宋体" w:hAnsi="Times New Roman" w:cs="Times New Roman" w:hint="eastAsia"/>
          <w:kern w:val="0"/>
          <w:sz w:val="24"/>
          <w:szCs w:val="28"/>
        </w:rPr>
        <w:t>“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有</w:t>
      </w:r>
      <w:r w:rsidR="00DB368D">
        <w:rPr>
          <w:rFonts w:ascii="Times New Roman" w:eastAsia="宋体" w:hAnsi="Times New Roman" w:cs="Times New Roman" w:hint="eastAsia"/>
          <w:kern w:val="0"/>
          <w:sz w:val="24"/>
          <w:szCs w:val="28"/>
        </w:rPr>
        <w:t>”“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无</w:t>
      </w:r>
      <w:r w:rsidR="0069388B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375123" w:rsidRPr="00807F8E">
        <w:rPr>
          <w:rFonts w:ascii="Times New Roman" w:eastAsia="宋体" w:hAnsi="Times New Roman" w:cs="Times New Roman"/>
          <w:kern w:val="0"/>
          <w:sz w:val="24"/>
          <w:szCs w:val="28"/>
        </w:rPr>
        <w:t>连读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的断句方法，而是提出了一种新的断句</w:t>
      </w:r>
      <w:r w:rsidR="0069388B">
        <w:rPr>
          <w:rFonts w:ascii="Times New Roman" w:eastAsia="宋体" w:hAnsi="Times New Roman" w:cs="Times New Roman" w:hint="eastAsia"/>
          <w:kern w:val="0"/>
          <w:sz w:val="24"/>
          <w:szCs w:val="28"/>
        </w:rPr>
        <w:t>“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当其无、有，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X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之用</w:t>
      </w:r>
      <w:r w:rsidR="0069388B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，</w:t>
      </w:r>
      <w:r w:rsidR="0069388B">
        <w:rPr>
          <w:rFonts w:ascii="Times New Roman" w:eastAsia="宋体" w:hAnsi="Times New Roman" w:cs="Times New Roman" w:hint="eastAsia"/>
          <w:kern w:val="0"/>
          <w:sz w:val="24"/>
          <w:szCs w:val="28"/>
        </w:rPr>
        <w:t>“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可见，老子认为</w:t>
      </w:r>
      <w:r w:rsidR="0069388B">
        <w:rPr>
          <w:rFonts w:ascii="Times New Roman" w:eastAsia="宋体" w:hAnsi="Times New Roman" w:cs="Times New Roman" w:hint="eastAsia"/>
          <w:kern w:val="0"/>
          <w:sz w:val="24"/>
          <w:szCs w:val="28"/>
        </w:rPr>
        <w:t>‘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有</w:t>
      </w:r>
      <w:r w:rsidR="0069388B">
        <w:rPr>
          <w:rFonts w:ascii="Times New Roman" w:eastAsia="宋体" w:hAnsi="Times New Roman" w:cs="Times New Roman" w:hint="eastAsia"/>
          <w:kern w:val="0"/>
          <w:sz w:val="24"/>
          <w:szCs w:val="28"/>
        </w:rPr>
        <w:t>’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和</w:t>
      </w:r>
      <w:r w:rsidR="0069388B">
        <w:rPr>
          <w:rFonts w:ascii="Times New Roman" w:eastAsia="宋体" w:hAnsi="Times New Roman" w:cs="Times New Roman" w:hint="eastAsia"/>
          <w:kern w:val="0"/>
          <w:sz w:val="24"/>
          <w:szCs w:val="28"/>
        </w:rPr>
        <w:t>‘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无</w:t>
      </w:r>
      <w:r w:rsidR="0069388B">
        <w:rPr>
          <w:rFonts w:ascii="Times New Roman" w:eastAsia="宋体" w:hAnsi="Times New Roman" w:cs="Times New Roman" w:hint="eastAsia"/>
          <w:kern w:val="0"/>
          <w:sz w:val="24"/>
          <w:szCs w:val="28"/>
        </w:rPr>
        <w:t>’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是内在于具体事物之中的，是事物基本内涵的两个方面；正是</w:t>
      </w:r>
      <w:r w:rsidR="0069388B">
        <w:rPr>
          <w:rFonts w:ascii="Times New Roman" w:eastAsia="宋体" w:hAnsi="Times New Roman" w:cs="Times New Roman" w:hint="eastAsia"/>
          <w:kern w:val="0"/>
          <w:sz w:val="24"/>
          <w:szCs w:val="28"/>
        </w:rPr>
        <w:t>‘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有</w:t>
      </w:r>
      <w:r w:rsidR="0069388B">
        <w:rPr>
          <w:rFonts w:ascii="Times New Roman" w:eastAsia="宋体" w:hAnsi="Times New Roman" w:cs="Times New Roman" w:hint="eastAsia"/>
          <w:kern w:val="0"/>
          <w:sz w:val="24"/>
          <w:szCs w:val="28"/>
        </w:rPr>
        <w:t>’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、</w:t>
      </w:r>
      <w:r w:rsidR="0069388B">
        <w:rPr>
          <w:rFonts w:ascii="Times New Roman" w:eastAsia="宋体" w:hAnsi="Times New Roman" w:cs="Times New Roman" w:hint="eastAsia"/>
          <w:kern w:val="0"/>
          <w:sz w:val="24"/>
          <w:szCs w:val="28"/>
        </w:rPr>
        <w:t>‘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无</w:t>
      </w:r>
      <w:r w:rsidR="0069388B">
        <w:rPr>
          <w:rFonts w:ascii="Times New Roman" w:eastAsia="宋体" w:hAnsi="Times New Roman" w:cs="Times New Roman" w:hint="eastAsia"/>
          <w:kern w:val="0"/>
          <w:sz w:val="24"/>
          <w:szCs w:val="28"/>
        </w:rPr>
        <w:t>’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的对立存在，使事物达到了质料与功能的统一，从而赋予事物以完整的意义</w:t>
      </w:r>
      <w:r w:rsidR="0069388B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，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  <w:vertAlign w:val="superscript"/>
        </w:rPr>
        <w:footnoteReference w:id="54"/>
      </w:r>
      <w:r w:rsidR="00375123">
        <w:rPr>
          <w:rFonts w:ascii="Times New Roman" w:eastAsia="宋体" w:hAnsi="Times New Roman" w:cs="Times New Roman"/>
          <w:kern w:val="0"/>
          <w:sz w:val="24"/>
          <w:szCs w:val="28"/>
        </w:rPr>
        <w:t>这种断句使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全章在词性、词义、逻辑上相连贯，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也更好地表达了高亨先生之意。</w:t>
      </w:r>
    </w:p>
    <w:p w:rsidR="00D735D2" w:rsidRPr="00807F8E" w:rsidRDefault="00D735D2" w:rsidP="00807F8E">
      <w:pPr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8"/>
        </w:rPr>
      </w:pP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但无论是“当其无有，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X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之用</w:t>
      </w:r>
      <w:r w:rsidR="0069388B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CA7B3F">
        <w:rPr>
          <w:rFonts w:ascii="Times New Roman" w:eastAsia="宋体" w:hAnsi="Times New Roman" w:cs="Times New Roman" w:hint="eastAsia"/>
          <w:kern w:val="0"/>
          <w:sz w:val="24"/>
          <w:szCs w:val="28"/>
        </w:rPr>
        <w:t>抑或是</w:t>
      </w:r>
      <w:r w:rsidR="0069388B">
        <w:rPr>
          <w:rFonts w:ascii="Times New Roman" w:eastAsia="宋体" w:hAnsi="Times New Roman" w:cs="Times New Roman" w:hint="eastAsia"/>
          <w:kern w:val="0"/>
          <w:sz w:val="24"/>
          <w:szCs w:val="28"/>
        </w:rPr>
        <w:t>“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当其无、有，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X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之用</w:t>
      </w:r>
      <w:r w:rsidR="0069388B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CA7B3F">
        <w:rPr>
          <w:rFonts w:ascii="Times New Roman" w:eastAsia="宋体" w:hAnsi="Times New Roman" w:cs="Times New Roman"/>
          <w:kern w:val="0"/>
          <w:sz w:val="24"/>
          <w:szCs w:val="28"/>
        </w:rPr>
        <w:t>，这两种不同却相似的断句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，常常遭受一些支持</w:t>
      </w:r>
      <w:r w:rsidR="0069388B">
        <w:rPr>
          <w:rFonts w:ascii="Times New Roman" w:eastAsia="宋体" w:hAnsi="Times New Roman" w:cs="Times New Roman" w:hint="eastAsia"/>
          <w:kern w:val="0"/>
          <w:sz w:val="24"/>
          <w:szCs w:val="28"/>
        </w:rPr>
        <w:t>“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当其无，有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X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之用</w:t>
      </w:r>
      <w:r w:rsidR="0069388B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的学者，如刘笑敢老师的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批判</w:t>
      </w:r>
      <w:r w:rsidR="00CA7B3F">
        <w:rPr>
          <w:rFonts w:ascii="Times New Roman" w:eastAsia="宋体" w:hAnsi="Times New Roman" w:cs="Times New Roman" w:hint="eastAsia"/>
          <w:kern w:val="0"/>
          <w:sz w:val="24"/>
          <w:szCs w:val="28"/>
        </w:rPr>
        <w:t>，</w:t>
      </w:r>
      <w:r w:rsidR="0069388B">
        <w:rPr>
          <w:rFonts w:ascii="Times New Roman" w:eastAsia="宋体" w:hAnsi="Times New Roman" w:cs="Times New Roman" w:hint="eastAsia"/>
          <w:kern w:val="0"/>
          <w:sz w:val="24"/>
          <w:szCs w:val="28"/>
        </w:rPr>
        <w:t>“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按毕沅的读法则句子无谓语动词，不完整</w:t>
      </w:r>
      <w:r w:rsidR="0069388B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  <w:vertAlign w:val="superscript"/>
        </w:rPr>
        <w:footnoteReference w:id="55"/>
      </w:r>
      <w:r w:rsidR="00CA7B3F">
        <w:rPr>
          <w:rFonts w:ascii="Times New Roman" w:eastAsia="宋体" w:hAnsi="Times New Roman" w:cs="Times New Roman" w:hint="eastAsia"/>
          <w:kern w:val="0"/>
          <w:sz w:val="24"/>
          <w:szCs w:val="28"/>
        </w:rPr>
        <w:t>。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之所以会产生这样的反对意见，是因为多数学者仍然认为</w:t>
      </w:r>
      <w:r w:rsidR="00CA7B3F">
        <w:rPr>
          <w:rFonts w:ascii="Times New Roman" w:eastAsia="宋体" w:hAnsi="Times New Roman" w:cs="Times New Roman" w:hint="eastAsia"/>
          <w:kern w:val="0"/>
          <w:sz w:val="24"/>
          <w:szCs w:val="28"/>
        </w:rPr>
        <w:t>，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这一章</w:t>
      </w:r>
      <w:r w:rsidR="007F093E">
        <w:rPr>
          <w:rFonts w:ascii="Times New Roman" w:eastAsia="宋体" w:hAnsi="Times New Roman" w:cs="Times New Roman" w:hint="eastAsia"/>
          <w:kern w:val="0"/>
          <w:sz w:val="24"/>
          <w:szCs w:val="28"/>
        </w:rPr>
        <w:t>中，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老子所要表述的是</w:t>
      </w:r>
      <w:r w:rsidR="0069388B">
        <w:rPr>
          <w:rFonts w:ascii="Times New Roman" w:eastAsia="宋体" w:hAnsi="Times New Roman" w:cs="Times New Roman" w:hint="eastAsia"/>
          <w:kern w:val="0"/>
          <w:sz w:val="24"/>
          <w:szCs w:val="28"/>
        </w:rPr>
        <w:t>“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无</w:t>
      </w:r>
      <w:r w:rsidR="0069388B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CA7B3F">
        <w:rPr>
          <w:rFonts w:ascii="Times New Roman" w:eastAsia="宋体" w:hAnsi="Times New Roman" w:cs="Times New Roman"/>
          <w:kern w:val="0"/>
          <w:sz w:val="24"/>
          <w:szCs w:val="28"/>
        </w:rPr>
        <w:t>之用的思想</w:t>
      </w:r>
      <w:r w:rsidR="00CA7B3F">
        <w:rPr>
          <w:rFonts w:ascii="Times New Roman" w:eastAsia="宋体" w:hAnsi="Times New Roman" w:cs="Times New Roman" w:hint="eastAsia"/>
          <w:kern w:val="0"/>
          <w:sz w:val="24"/>
          <w:szCs w:val="28"/>
        </w:rPr>
        <w:t>。</w:t>
      </w:r>
      <w:r w:rsidR="007F093E">
        <w:rPr>
          <w:rFonts w:ascii="Times New Roman" w:eastAsia="宋体" w:hAnsi="Times New Roman" w:cs="Times New Roman"/>
          <w:kern w:val="0"/>
          <w:sz w:val="24"/>
          <w:szCs w:val="28"/>
        </w:rPr>
        <w:t>这种预设可</w:t>
      </w:r>
      <w:r w:rsidR="007F093E">
        <w:rPr>
          <w:rFonts w:ascii="Times New Roman" w:eastAsia="宋体" w:hAnsi="Times New Roman" w:cs="Times New Roman" w:hint="eastAsia"/>
          <w:kern w:val="0"/>
          <w:sz w:val="24"/>
          <w:szCs w:val="28"/>
        </w:rPr>
        <w:t>追溯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至河上公本将此章题为</w:t>
      </w:r>
      <w:r w:rsidR="001A1401">
        <w:rPr>
          <w:rFonts w:ascii="Times New Roman" w:eastAsia="宋体" w:hAnsi="Times New Roman" w:cs="Times New Roman" w:hint="eastAsia"/>
          <w:kern w:val="0"/>
          <w:sz w:val="24"/>
          <w:szCs w:val="28"/>
        </w:rPr>
        <w:t>“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无用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，顾名思义，河上公就认为此章的核心讲的是</w:t>
      </w:r>
      <w:r w:rsidR="0069388B">
        <w:rPr>
          <w:rFonts w:ascii="Times New Roman" w:eastAsia="宋体" w:hAnsi="Times New Roman" w:cs="Times New Roman" w:hint="eastAsia"/>
          <w:kern w:val="0"/>
          <w:sz w:val="24"/>
          <w:szCs w:val="28"/>
        </w:rPr>
        <w:t>“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无之用</w:t>
      </w:r>
      <w:r w:rsidR="0069388B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。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  <w:vertAlign w:val="superscript"/>
        </w:rPr>
        <w:footnoteReference w:id="56"/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事实上，以这种预设去解读《老子》文本是不可取的，若此章讲的是</w:t>
      </w:r>
      <w:r w:rsidR="0069388B">
        <w:rPr>
          <w:rFonts w:ascii="Times New Roman" w:eastAsia="宋体" w:hAnsi="Times New Roman" w:cs="Times New Roman" w:hint="eastAsia"/>
          <w:kern w:val="0"/>
          <w:sz w:val="24"/>
          <w:szCs w:val="28"/>
        </w:rPr>
        <w:t>“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无之用</w:t>
      </w:r>
      <w:r w:rsidR="0069388B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，那如何解释</w:t>
      </w:r>
      <w:r w:rsidR="0069388B">
        <w:rPr>
          <w:rFonts w:ascii="Times New Roman" w:eastAsia="宋体" w:hAnsi="Times New Roman" w:cs="Times New Roman" w:hint="eastAsia"/>
          <w:kern w:val="0"/>
          <w:sz w:val="24"/>
          <w:szCs w:val="28"/>
        </w:rPr>
        <w:t>“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有之利</w:t>
      </w:r>
      <w:r w:rsidR="0069388B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呢？而所谓脱去谓词</w:t>
      </w:r>
      <w:r w:rsidR="0069388B">
        <w:rPr>
          <w:rFonts w:ascii="Times New Roman" w:eastAsia="宋体" w:hAnsi="Times New Roman" w:cs="Times New Roman" w:hint="eastAsia"/>
          <w:kern w:val="0"/>
          <w:sz w:val="24"/>
          <w:szCs w:val="28"/>
        </w:rPr>
        <w:t>“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有</w:t>
      </w:r>
      <w:r w:rsidR="0069388B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，使得句式不完整的说法</w:t>
      </w:r>
      <w:r w:rsidR="007F093E">
        <w:rPr>
          <w:rFonts w:ascii="Times New Roman" w:eastAsia="宋体" w:hAnsi="Times New Roman" w:cs="Times New Roman" w:hint="eastAsia"/>
          <w:kern w:val="0"/>
          <w:sz w:val="24"/>
          <w:szCs w:val="28"/>
        </w:rPr>
        <w:t>，若引证简帛则会发现，汉简本、帛书甲乙本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在“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X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之用</w:t>
      </w:r>
      <w:r w:rsidR="00D67A97">
        <w:rPr>
          <w:rFonts w:ascii="Times New Roman" w:eastAsia="宋体" w:hAnsi="Times New Roman" w:cs="Times New Roman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后</w:t>
      </w:r>
      <w:r w:rsidR="00CA7B3F">
        <w:rPr>
          <w:rFonts w:ascii="Times New Roman" w:eastAsia="宋体" w:hAnsi="Times New Roman" w:cs="Times New Roman" w:hint="eastAsia"/>
          <w:kern w:val="0"/>
          <w:sz w:val="24"/>
          <w:szCs w:val="28"/>
        </w:rPr>
        <w:t>均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有</w:t>
      </w:r>
      <w:r w:rsidR="0069388B">
        <w:rPr>
          <w:rFonts w:ascii="Times New Roman" w:eastAsia="宋体" w:hAnsi="Times New Roman" w:cs="Times New Roman" w:hint="eastAsia"/>
          <w:kern w:val="0"/>
          <w:sz w:val="24"/>
          <w:szCs w:val="28"/>
        </w:rPr>
        <w:t>“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也</w:t>
      </w:r>
      <w:r w:rsidR="0069388B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助判断，</w:t>
      </w:r>
      <w:r w:rsidR="0069388B">
        <w:rPr>
          <w:rFonts w:ascii="Times New Roman" w:eastAsia="宋体" w:hAnsi="Times New Roman" w:cs="Times New Roman" w:hint="eastAsia"/>
          <w:kern w:val="0"/>
          <w:sz w:val="24"/>
          <w:szCs w:val="28"/>
        </w:rPr>
        <w:t>“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X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之用也</w:t>
      </w:r>
      <w:r w:rsidR="0069388B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自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成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一体，所以此章的核心并不是</w:t>
      </w:r>
      <w:r w:rsidR="0069388B">
        <w:rPr>
          <w:rFonts w:ascii="Times New Roman" w:eastAsia="宋体" w:hAnsi="Times New Roman" w:cs="Times New Roman" w:hint="eastAsia"/>
          <w:kern w:val="0"/>
          <w:sz w:val="24"/>
          <w:szCs w:val="28"/>
        </w:rPr>
        <w:t>“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无用</w:t>
      </w:r>
      <w:r w:rsidR="0069388B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，而是</w:t>
      </w:r>
      <w:r w:rsidR="0069388B">
        <w:rPr>
          <w:rFonts w:ascii="Times New Roman" w:eastAsia="宋体" w:hAnsi="Times New Roman" w:cs="Times New Roman" w:hint="eastAsia"/>
          <w:kern w:val="0"/>
          <w:sz w:val="24"/>
          <w:szCs w:val="28"/>
        </w:rPr>
        <w:t>“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X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之用</w:t>
      </w:r>
      <w:r w:rsidR="0069388B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，老子是利用</w:t>
      </w:r>
      <w:r w:rsidR="0069388B">
        <w:rPr>
          <w:rFonts w:ascii="Times New Roman" w:eastAsia="宋体" w:hAnsi="Times New Roman" w:cs="Times New Roman" w:hint="eastAsia"/>
          <w:kern w:val="0"/>
          <w:sz w:val="24"/>
          <w:szCs w:val="28"/>
        </w:rPr>
        <w:t>“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有无相生</w:t>
      </w:r>
      <w:r w:rsidR="0069388B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的道理去解释</w:t>
      </w:r>
      <w:r w:rsidR="0069388B">
        <w:rPr>
          <w:rFonts w:ascii="Times New Roman" w:eastAsia="宋体" w:hAnsi="Times New Roman" w:cs="Times New Roman" w:hint="eastAsia"/>
          <w:kern w:val="0"/>
          <w:sz w:val="24"/>
          <w:szCs w:val="28"/>
        </w:rPr>
        <w:t>“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X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之用</w:t>
      </w:r>
      <w:r w:rsidR="0069388B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的原因。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 xml:space="preserve"> </w:t>
      </w:r>
    </w:p>
    <w:p w:rsidR="00D735D2" w:rsidRPr="00FA0CB6" w:rsidRDefault="00CA7B3F" w:rsidP="00FA0CB6">
      <w:pPr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8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王弼或许早已发现</w:t>
      </w:r>
      <w:r w:rsidR="00690952">
        <w:rPr>
          <w:rFonts w:ascii="Times New Roman" w:eastAsia="宋体" w:hAnsi="Times New Roman" w:cs="Times New Roman" w:hint="eastAsia"/>
          <w:kern w:val="0"/>
          <w:sz w:val="24"/>
          <w:szCs w:val="28"/>
        </w:rPr>
        <w:t>以“当其无，有</w:t>
      </w:r>
      <w:r w:rsidR="00690952">
        <w:rPr>
          <w:rFonts w:ascii="Times New Roman" w:eastAsia="宋体" w:hAnsi="Times New Roman" w:cs="Times New Roman" w:hint="eastAsia"/>
          <w:kern w:val="0"/>
          <w:sz w:val="24"/>
          <w:szCs w:val="28"/>
        </w:rPr>
        <w:t>X</w:t>
      </w:r>
      <w:r w:rsidR="00690952">
        <w:rPr>
          <w:rFonts w:ascii="Times New Roman" w:eastAsia="宋体" w:hAnsi="Times New Roman" w:cs="Times New Roman" w:hint="eastAsia"/>
          <w:kern w:val="0"/>
          <w:sz w:val="24"/>
          <w:szCs w:val="28"/>
        </w:rPr>
        <w:t>之用”</w:t>
      </w: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句读此章，所造成的前后文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的矛盾，但他</w:t>
      </w: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仍</w:t>
      </w:r>
      <w:proofErr w:type="gramStart"/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一</w:t>
      </w:r>
      <w:proofErr w:type="gramEnd"/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往如前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，</w:t>
      </w:r>
      <w:r w:rsidR="00160379" w:rsidRPr="00160379">
        <w:rPr>
          <w:rFonts w:ascii="Times New Roman" w:eastAsia="宋体" w:hAnsi="Times New Roman" w:cs="Times New Roman" w:hint="eastAsia"/>
          <w:kern w:val="0"/>
          <w:sz w:val="24"/>
          <w:szCs w:val="28"/>
        </w:rPr>
        <w:t>暴力将此章整合为“有生于无”逻辑结构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。王弼首先肯定</w:t>
      </w:r>
      <w:r w:rsidR="00D735D2" w:rsidRPr="00807F8E">
        <w:rPr>
          <w:rFonts w:ascii="Times New Roman" w:eastAsia="宋体" w:hAnsi="Times New Roman" w:cs="Times New Roman"/>
          <w:kern w:val="0"/>
          <w:sz w:val="24"/>
          <w:szCs w:val="28"/>
        </w:rPr>
        <w:t>“</w:t>
      </w:r>
      <w:r w:rsidR="00D735D2" w:rsidRPr="00807F8E">
        <w:rPr>
          <w:rFonts w:ascii="Times New Roman" w:eastAsia="宋体" w:hAnsi="Times New Roman" w:cs="Times New Roman"/>
          <w:kern w:val="0"/>
          <w:sz w:val="24"/>
          <w:szCs w:val="28"/>
        </w:rPr>
        <w:t>无</w:t>
      </w:r>
      <w:r w:rsidR="00D67A97">
        <w:rPr>
          <w:rFonts w:ascii="Times New Roman" w:eastAsia="宋体" w:hAnsi="Times New Roman" w:cs="Times New Roman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/>
          <w:kern w:val="0"/>
          <w:sz w:val="24"/>
          <w:szCs w:val="28"/>
        </w:rPr>
        <w:t>的决定作用，认为</w:t>
      </w:r>
      <w:r w:rsidR="00D735D2" w:rsidRPr="00807F8E">
        <w:rPr>
          <w:rFonts w:ascii="Times New Roman" w:eastAsia="宋体" w:hAnsi="Times New Roman" w:cs="Times New Roman"/>
          <w:kern w:val="0"/>
          <w:sz w:val="24"/>
          <w:szCs w:val="28"/>
        </w:rPr>
        <w:t>“</w:t>
      </w:r>
      <w:r w:rsidR="00D735D2" w:rsidRPr="00807F8E">
        <w:rPr>
          <w:rFonts w:ascii="Times New Roman" w:eastAsia="宋体" w:hAnsi="Times New Roman" w:cs="Times New Roman"/>
          <w:kern w:val="0"/>
          <w:sz w:val="24"/>
          <w:szCs w:val="28"/>
        </w:rPr>
        <w:t>木、</w:t>
      </w:r>
      <w:proofErr w:type="gramStart"/>
      <w:r w:rsidR="00D735D2" w:rsidRPr="00807F8E">
        <w:rPr>
          <w:rFonts w:ascii="Times New Roman" w:eastAsia="宋体" w:hAnsi="Times New Roman" w:cs="Times New Roman"/>
          <w:kern w:val="0"/>
          <w:sz w:val="24"/>
          <w:szCs w:val="28"/>
        </w:rPr>
        <w:t>埴</w:t>
      </w:r>
      <w:proofErr w:type="gramEnd"/>
      <w:r w:rsidR="00D735D2" w:rsidRPr="00807F8E">
        <w:rPr>
          <w:rFonts w:ascii="Times New Roman" w:eastAsia="宋体" w:hAnsi="Times New Roman" w:cs="Times New Roman"/>
          <w:kern w:val="0"/>
          <w:sz w:val="24"/>
          <w:szCs w:val="28"/>
        </w:rPr>
        <w:t>、壁所以成三者，而皆以无用也</w:t>
      </w:r>
      <w:r w:rsidR="00D67A97">
        <w:rPr>
          <w:rFonts w:ascii="Times New Roman" w:eastAsia="宋体" w:hAnsi="Times New Roman" w:cs="Times New Roman"/>
          <w:kern w:val="0"/>
          <w:sz w:val="24"/>
          <w:szCs w:val="28"/>
        </w:rPr>
        <w:t>”</w:t>
      </w:r>
      <w:r w:rsidR="00690952">
        <w:rPr>
          <w:rFonts w:ascii="Times New Roman" w:eastAsia="宋体" w:hAnsi="Times New Roman" w:cs="Times New Roman" w:hint="eastAsia"/>
          <w:kern w:val="0"/>
          <w:sz w:val="24"/>
          <w:szCs w:val="28"/>
        </w:rPr>
        <w:t>。</w:t>
      </w:r>
      <w:r w:rsidR="00D735D2" w:rsidRPr="00807F8E">
        <w:rPr>
          <w:rFonts w:ascii="Times New Roman" w:eastAsia="宋体" w:hAnsi="Times New Roman" w:cs="Times New Roman"/>
          <w:kern w:val="0"/>
          <w:sz w:val="24"/>
          <w:szCs w:val="28"/>
        </w:rPr>
        <w:t>如果说这样理</w:t>
      </w:r>
      <w:r w:rsidR="00D735D2" w:rsidRPr="00807F8E">
        <w:rPr>
          <w:rFonts w:ascii="Times New Roman" w:eastAsia="宋体" w:hAnsi="Times New Roman" w:cs="Times New Roman"/>
          <w:kern w:val="0"/>
          <w:sz w:val="24"/>
          <w:szCs w:val="28"/>
        </w:rPr>
        <w:lastRenderedPageBreak/>
        <w:t>解</w:t>
      </w:r>
      <w:r w:rsidR="007F093E">
        <w:rPr>
          <w:rFonts w:ascii="Times New Roman" w:eastAsia="宋体" w:hAnsi="Times New Roman" w:cs="Times New Roman" w:hint="eastAsia"/>
          <w:kern w:val="0"/>
          <w:sz w:val="24"/>
          <w:szCs w:val="28"/>
        </w:rPr>
        <w:t>尚</w:t>
      </w:r>
      <w:r w:rsidR="00D735D2" w:rsidRPr="00807F8E">
        <w:rPr>
          <w:rFonts w:ascii="Times New Roman" w:eastAsia="宋体" w:hAnsi="Times New Roman" w:cs="Times New Roman"/>
          <w:kern w:val="0"/>
          <w:sz w:val="24"/>
          <w:szCs w:val="28"/>
        </w:rPr>
        <w:t>有</w:t>
      </w:r>
      <w:r w:rsidR="00690952">
        <w:rPr>
          <w:rFonts w:ascii="Times New Roman" w:eastAsia="宋体" w:hAnsi="Times New Roman" w:cs="Times New Roman" w:hint="eastAsia"/>
          <w:kern w:val="0"/>
          <w:sz w:val="24"/>
          <w:szCs w:val="28"/>
        </w:rPr>
        <w:t>其句读</w:t>
      </w:r>
      <w:r w:rsidR="00D735D2" w:rsidRPr="00807F8E">
        <w:rPr>
          <w:rFonts w:ascii="Times New Roman" w:eastAsia="宋体" w:hAnsi="Times New Roman" w:cs="Times New Roman"/>
          <w:kern w:val="0"/>
          <w:sz w:val="24"/>
          <w:szCs w:val="28"/>
        </w:rPr>
        <w:t>依据</w:t>
      </w:r>
      <w:r w:rsidR="000E6A7D">
        <w:rPr>
          <w:rFonts w:ascii="Times New Roman" w:eastAsia="宋体" w:hAnsi="Times New Roman" w:cs="Times New Roman" w:hint="eastAsia"/>
          <w:kern w:val="0"/>
          <w:sz w:val="24"/>
          <w:szCs w:val="28"/>
        </w:rPr>
        <w:t>可言</w:t>
      </w:r>
      <w:r w:rsidR="00D735D2" w:rsidRPr="00807F8E">
        <w:rPr>
          <w:rFonts w:ascii="Times New Roman" w:eastAsia="宋体" w:hAnsi="Times New Roman" w:cs="Times New Roman"/>
          <w:kern w:val="0"/>
          <w:sz w:val="24"/>
          <w:szCs w:val="28"/>
        </w:rPr>
        <w:t>，那么王弼还认为</w:t>
      </w:r>
      <w:r w:rsidR="0069388B">
        <w:rPr>
          <w:rFonts w:ascii="Times New Roman" w:eastAsia="宋体" w:hAnsi="Times New Roman" w:cs="Times New Roman" w:hint="eastAsia"/>
          <w:kern w:val="0"/>
          <w:sz w:val="24"/>
          <w:szCs w:val="28"/>
        </w:rPr>
        <w:t>“</w:t>
      </w:r>
      <w:r w:rsidR="00D735D2" w:rsidRPr="00807F8E">
        <w:rPr>
          <w:rFonts w:ascii="Times New Roman" w:eastAsia="宋体" w:hAnsi="Times New Roman" w:cs="Times New Roman"/>
          <w:kern w:val="0"/>
          <w:sz w:val="24"/>
          <w:szCs w:val="28"/>
        </w:rPr>
        <w:t>无能受物之故，故能以</w:t>
      </w:r>
      <w:proofErr w:type="gramStart"/>
      <w:r w:rsidR="00D735D2" w:rsidRPr="00807F8E">
        <w:rPr>
          <w:rFonts w:ascii="Times New Roman" w:eastAsia="宋体" w:hAnsi="Times New Roman" w:cs="Times New Roman"/>
          <w:kern w:val="0"/>
          <w:sz w:val="24"/>
          <w:szCs w:val="28"/>
        </w:rPr>
        <w:t>寡统众</w:t>
      </w:r>
      <w:proofErr w:type="gramEnd"/>
      <w:r w:rsidR="00D735D2" w:rsidRPr="00807F8E">
        <w:rPr>
          <w:rFonts w:ascii="Times New Roman" w:eastAsia="宋体" w:hAnsi="Times New Roman" w:cs="Times New Roman"/>
          <w:kern w:val="0"/>
          <w:sz w:val="24"/>
          <w:szCs w:val="28"/>
        </w:rPr>
        <w:t>也</w:t>
      </w:r>
      <w:r w:rsidR="0069388B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/>
          <w:kern w:val="0"/>
          <w:sz w:val="24"/>
          <w:szCs w:val="28"/>
        </w:rPr>
        <w:t>，正如其在《周易略例</w:t>
      </w:r>
      <w:r w:rsidR="00D735D2" w:rsidRPr="00807F8E">
        <w:rPr>
          <w:rFonts w:ascii="Times New Roman" w:eastAsia="宋体" w:hAnsi="Times New Roman" w:cs="Times New Roman"/>
          <w:kern w:val="0"/>
          <w:sz w:val="24"/>
          <w:szCs w:val="28"/>
        </w:rPr>
        <w:t>·</w:t>
      </w:r>
      <w:r w:rsidR="00D735D2" w:rsidRPr="00807F8E">
        <w:rPr>
          <w:rFonts w:ascii="Times New Roman" w:eastAsia="宋体" w:hAnsi="Times New Roman" w:cs="Times New Roman"/>
          <w:kern w:val="0"/>
          <w:sz w:val="24"/>
          <w:szCs w:val="28"/>
        </w:rPr>
        <w:t>明彖》中所表述的</w:t>
      </w:r>
      <w:r w:rsidR="0069388B">
        <w:rPr>
          <w:rFonts w:ascii="Times New Roman" w:eastAsia="宋体" w:hAnsi="Times New Roman" w:cs="Times New Roman" w:hint="eastAsia"/>
          <w:kern w:val="0"/>
          <w:sz w:val="24"/>
          <w:szCs w:val="28"/>
        </w:rPr>
        <w:t>“</w:t>
      </w:r>
      <w:r w:rsidR="00D735D2" w:rsidRPr="00807F8E">
        <w:rPr>
          <w:rFonts w:ascii="Times New Roman" w:eastAsia="宋体" w:hAnsi="Times New Roman" w:cs="Times New Roman"/>
          <w:kern w:val="0"/>
          <w:sz w:val="24"/>
          <w:szCs w:val="28"/>
        </w:rPr>
        <w:t>夫众不能治众，治众者至</w:t>
      </w:r>
      <w:proofErr w:type="gramStart"/>
      <w:r w:rsidR="00D735D2" w:rsidRPr="00807F8E">
        <w:rPr>
          <w:rFonts w:ascii="Times New Roman" w:eastAsia="宋体" w:hAnsi="Times New Roman" w:cs="Times New Roman"/>
          <w:kern w:val="0"/>
          <w:sz w:val="24"/>
          <w:szCs w:val="28"/>
        </w:rPr>
        <w:t>寡</w:t>
      </w:r>
      <w:proofErr w:type="gramEnd"/>
      <w:r w:rsidR="00D735D2" w:rsidRPr="00807F8E">
        <w:rPr>
          <w:rFonts w:ascii="Times New Roman" w:eastAsia="宋体" w:hAnsi="Times New Roman" w:cs="Times New Roman"/>
          <w:kern w:val="0"/>
          <w:sz w:val="24"/>
          <w:szCs w:val="28"/>
        </w:rPr>
        <w:t>也</w:t>
      </w:r>
      <w:r w:rsidR="0069388B">
        <w:rPr>
          <w:rFonts w:ascii="Times New Roman" w:eastAsia="宋体" w:hAnsi="Times New Roman" w:cs="Times New Roman" w:hint="eastAsia"/>
          <w:kern w:val="0"/>
          <w:sz w:val="24"/>
          <w:szCs w:val="28"/>
        </w:rPr>
        <w:t>”，“</w:t>
      </w:r>
      <w:r w:rsidR="00D735D2" w:rsidRPr="00807F8E">
        <w:rPr>
          <w:rFonts w:ascii="Times New Roman" w:eastAsia="宋体" w:hAnsi="Times New Roman" w:cs="Times New Roman"/>
          <w:kern w:val="0"/>
          <w:sz w:val="24"/>
          <w:szCs w:val="28"/>
        </w:rPr>
        <w:t>夫少者，多之所贵也；</w:t>
      </w:r>
      <w:proofErr w:type="gramStart"/>
      <w:r w:rsidR="00D735D2" w:rsidRPr="00807F8E">
        <w:rPr>
          <w:rFonts w:ascii="Times New Roman" w:eastAsia="宋体" w:hAnsi="Times New Roman" w:cs="Times New Roman"/>
          <w:kern w:val="0"/>
          <w:sz w:val="24"/>
          <w:szCs w:val="28"/>
        </w:rPr>
        <w:t>寡</w:t>
      </w:r>
      <w:proofErr w:type="gramEnd"/>
      <w:r w:rsidR="00D735D2" w:rsidRPr="00807F8E">
        <w:rPr>
          <w:rFonts w:ascii="Times New Roman" w:eastAsia="宋体" w:hAnsi="Times New Roman" w:cs="Times New Roman"/>
          <w:kern w:val="0"/>
          <w:sz w:val="24"/>
          <w:szCs w:val="28"/>
        </w:rPr>
        <w:t>者，众之所宗也</w:t>
      </w:r>
      <w:r w:rsidR="0069388B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690952">
        <w:rPr>
          <w:rFonts w:ascii="Times New Roman" w:eastAsia="宋体" w:hAnsi="Times New Roman" w:cs="Times New Roman" w:hint="eastAsia"/>
          <w:kern w:val="0"/>
          <w:sz w:val="24"/>
          <w:szCs w:val="28"/>
        </w:rPr>
        <w:t>。</w:t>
      </w:r>
      <w:r w:rsidR="00D735D2" w:rsidRPr="00807F8E">
        <w:rPr>
          <w:rFonts w:ascii="Times New Roman" w:eastAsia="宋体" w:hAnsi="Times New Roman" w:cs="Times New Roman"/>
          <w:kern w:val="0"/>
          <w:sz w:val="24"/>
          <w:szCs w:val="28"/>
          <w:vertAlign w:val="superscript"/>
        </w:rPr>
        <w:footnoteReference w:id="57"/>
      </w:r>
      <w:r w:rsidR="00D735D2" w:rsidRPr="00807F8E">
        <w:rPr>
          <w:rFonts w:ascii="Times New Roman" w:eastAsia="宋体" w:hAnsi="Times New Roman" w:cs="Times New Roman"/>
          <w:kern w:val="0"/>
          <w:sz w:val="24"/>
          <w:szCs w:val="28"/>
        </w:rPr>
        <w:t>并进一步将</w:t>
      </w:r>
      <w:r w:rsidR="0069388B">
        <w:rPr>
          <w:rFonts w:ascii="Times New Roman" w:eastAsia="宋体" w:hAnsi="Times New Roman" w:cs="Times New Roman" w:hint="eastAsia"/>
          <w:kern w:val="0"/>
          <w:sz w:val="24"/>
          <w:szCs w:val="28"/>
        </w:rPr>
        <w:t>“</w:t>
      </w:r>
      <w:r w:rsidR="00D735D2" w:rsidRPr="00807F8E">
        <w:rPr>
          <w:rFonts w:ascii="Times New Roman" w:eastAsia="宋体" w:hAnsi="Times New Roman" w:cs="Times New Roman"/>
          <w:kern w:val="0"/>
          <w:sz w:val="24"/>
          <w:szCs w:val="28"/>
        </w:rPr>
        <w:t>有之以为利，无之以为用</w:t>
      </w:r>
      <w:r w:rsidR="0069388B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，</w:t>
      </w:r>
      <w:r w:rsidR="00D735D2" w:rsidRPr="00807F8E">
        <w:rPr>
          <w:rFonts w:ascii="Times New Roman" w:eastAsia="宋体" w:hAnsi="Times New Roman" w:cs="Times New Roman"/>
          <w:kern w:val="0"/>
          <w:sz w:val="24"/>
          <w:szCs w:val="28"/>
        </w:rPr>
        <w:t>这样</w:t>
      </w:r>
      <w:r w:rsidR="0069388B">
        <w:rPr>
          <w:rFonts w:ascii="Times New Roman" w:eastAsia="宋体" w:hAnsi="Times New Roman" w:cs="Times New Roman" w:hint="eastAsia"/>
          <w:kern w:val="0"/>
          <w:sz w:val="24"/>
          <w:szCs w:val="28"/>
        </w:rPr>
        <w:t>“</w:t>
      </w:r>
      <w:r w:rsidR="00D735D2" w:rsidRPr="00807F8E">
        <w:rPr>
          <w:rFonts w:ascii="Times New Roman" w:eastAsia="宋体" w:hAnsi="Times New Roman" w:cs="Times New Roman"/>
          <w:kern w:val="0"/>
          <w:sz w:val="24"/>
          <w:szCs w:val="28"/>
        </w:rPr>
        <w:t>有</w:t>
      </w:r>
      <w:r w:rsidR="0069388B">
        <w:rPr>
          <w:rFonts w:ascii="Times New Roman" w:eastAsia="宋体" w:hAnsi="Times New Roman" w:cs="Times New Roman" w:hint="eastAsia"/>
          <w:kern w:val="0"/>
          <w:sz w:val="24"/>
          <w:szCs w:val="28"/>
        </w:rPr>
        <w:t>”“</w:t>
      </w:r>
      <w:r w:rsidR="00D735D2" w:rsidRPr="00807F8E">
        <w:rPr>
          <w:rFonts w:ascii="Times New Roman" w:eastAsia="宋体" w:hAnsi="Times New Roman" w:cs="Times New Roman"/>
          <w:kern w:val="0"/>
          <w:sz w:val="24"/>
          <w:szCs w:val="28"/>
        </w:rPr>
        <w:t>无</w:t>
      </w:r>
      <w:r w:rsidR="0069388B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对等</w:t>
      </w:r>
      <w:r w:rsidR="007F093E">
        <w:rPr>
          <w:rFonts w:ascii="Times New Roman" w:eastAsia="宋体" w:hAnsi="Times New Roman" w:cs="Times New Roman"/>
          <w:kern w:val="0"/>
          <w:sz w:val="24"/>
          <w:szCs w:val="28"/>
        </w:rPr>
        <w:t>的</w:t>
      </w:r>
      <w:r w:rsidR="007F093E">
        <w:rPr>
          <w:rFonts w:ascii="Times New Roman" w:eastAsia="宋体" w:hAnsi="Times New Roman" w:cs="Times New Roman" w:hint="eastAsia"/>
          <w:kern w:val="0"/>
          <w:sz w:val="24"/>
          <w:szCs w:val="28"/>
        </w:rPr>
        <w:t>命题</w:t>
      </w:r>
      <w:r w:rsidR="00D735D2" w:rsidRPr="00807F8E">
        <w:rPr>
          <w:rFonts w:ascii="Times New Roman" w:eastAsia="宋体" w:hAnsi="Times New Roman" w:cs="Times New Roman"/>
          <w:kern w:val="0"/>
          <w:sz w:val="24"/>
          <w:szCs w:val="28"/>
        </w:rPr>
        <w:t>，认为是在以</w:t>
      </w:r>
      <w:proofErr w:type="gramStart"/>
      <w:r w:rsidR="00D735D2" w:rsidRPr="00807F8E">
        <w:rPr>
          <w:rFonts w:ascii="Times New Roman" w:eastAsia="宋体" w:hAnsi="Times New Roman" w:cs="Times New Roman"/>
          <w:kern w:val="0"/>
          <w:sz w:val="24"/>
          <w:szCs w:val="28"/>
        </w:rPr>
        <w:t>寡统众</w:t>
      </w:r>
      <w:proofErr w:type="gramEnd"/>
      <w:r w:rsidR="00D735D2" w:rsidRPr="00807F8E">
        <w:rPr>
          <w:rFonts w:ascii="Times New Roman" w:eastAsia="宋体" w:hAnsi="Times New Roman" w:cs="Times New Roman"/>
          <w:kern w:val="0"/>
          <w:sz w:val="24"/>
          <w:szCs w:val="28"/>
        </w:rPr>
        <w:t>的预设下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“言无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，“有</w:t>
      </w:r>
      <w:r w:rsidR="00DB368D">
        <w:rPr>
          <w:rFonts w:ascii="Times New Roman" w:eastAsia="宋体" w:hAnsi="Times New Roman" w:cs="Times New Roman" w:hint="eastAsia"/>
          <w:kern w:val="0"/>
          <w:sz w:val="24"/>
          <w:szCs w:val="28"/>
        </w:rPr>
        <w:t>”“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的对等关系也变成了“有之以为利，皆赖无以为用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。仅</w:t>
      </w:r>
      <w:proofErr w:type="gramStart"/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一</w:t>
      </w:r>
      <w:proofErr w:type="gramEnd"/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“赖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字，便使得老子</w:t>
      </w: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原意中“有无相生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的对等关系，变成了“有生于无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“有赖与无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的从属关系；使得此章中明显地以“有无相生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8A29C4">
        <w:rPr>
          <w:rFonts w:ascii="Times New Roman" w:eastAsia="宋体" w:hAnsi="Times New Roman" w:cs="Times New Roman" w:hint="eastAsia"/>
          <w:kern w:val="0"/>
          <w:sz w:val="24"/>
          <w:szCs w:val="28"/>
        </w:rPr>
        <w:t>解释“</w:t>
      </w:r>
      <w:r w:rsidR="00D735D2" w:rsidRPr="00807F8E">
        <w:rPr>
          <w:rFonts w:ascii="Times New Roman" w:eastAsia="宋体" w:hAnsi="Times New Roman" w:cs="Times New Roman"/>
          <w:kern w:val="0"/>
          <w:sz w:val="24"/>
          <w:szCs w:val="28"/>
        </w:rPr>
        <w:t>X</w:t>
      </w:r>
      <w:r w:rsidR="00D735D2" w:rsidRPr="00807F8E">
        <w:rPr>
          <w:rFonts w:ascii="Times New Roman" w:eastAsia="宋体" w:hAnsi="Times New Roman" w:cs="Times New Roman"/>
          <w:kern w:val="0"/>
          <w:sz w:val="24"/>
          <w:szCs w:val="28"/>
        </w:rPr>
        <w:t>之用</w:t>
      </w:r>
      <w:r w:rsidR="008A29C4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/>
          <w:kern w:val="0"/>
          <w:sz w:val="24"/>
          <w:szCs w:val="28"/>
        </w:rPr>
        <w:t>为核心，变成了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以</w:t>
      </w:r>
      <w:r w:rsidR="008A29C4">
        <w:rPr>
          <w:rFonts w:ascii="Times New Roman" w:eastAsia="宋体" w:hAnsi="Times New Roman" w:cs="Times New Roman" w:hint="eastAsia"/>
          <w:kern w:val="0"/>
          <w:sz w:val="24"/>
          <w:szCs w:val="28"/>
        </w:rPr>
        <w:t>“</w:t>
      </w:r>
      <w:r w:rsidR="00D735D2" w:rsidRPr="00807F8E">
        <w:rPr>
          <w:rFonts w:ascii="Times New Roman" w:eastAsia="宋体" w:hAnsi="Times New Roman" w:cs="Times New Roman"/>
          <w:kern w:val="0"/>
          <w:sz w:val="24"/>
          <w:szCs w:val="28"/>
        </w:rPr>
        <w:t>无用</w:t>
      </w:r>
      <w:r w:rsidR="008A29C4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>
        <w:rPr>
          <w:rFonts w:ascii="Times New Roman" w:eastAsia="宋体" w:hAnsi="Times New Roman" w:cs="Times New Roman"/>
          <w:kern w:val="0"/>
          <w:sz w:val="24"/>
          <w:szCs w:val="28"/>
        </w:rPr>
        <w:t>为核心</w:t>
      </w:r>
      <w:r w:rsidR="00D735D2" w:rsidRPr="00807F8E">
        <w:rPr>
          <w:rFonts w:ascii="Times New Roman" w:eastAsia="宋体" w:hAnsi="Times New Roman" w:cs="Times New Roman"/>
          <w:kern w:val="0"/>
          <w:sz w:val="24"/>
          <w:szCs w:val="28"/>
        </w:rPr>
        <w:t>解释</w:t>
      </w:r>
      <w:r w:rsidR="008A29C4">
        <w:rPr>
          <w:rFonts w:ascii="Times New Roman" w:eastAsia="宋体" w:hAnsi="Times New Roman" w:cs="Times New Roman" w:hint="eastAsia"/>
          <w:kern w:val="0"/>
          <w:sz w:val="24"/>
          <w:szCs w:val="28"/>
        </w:rPr>
        <w:t>“</w:t>
      </w:r>
      <w:r w:rsidR="00D735D2" w:rsidRPr="00807F8E">
        <w:rPr>
          <w:rFonts w:ascii="Times New Roman" w:eastAsia="宋体" w:hAnsi="Times New Roman" w:cs="Times New Roman"/>
          <w:kern w:val="0"/>
          <w:sz w:val="24"/>
          <w:szCs w:val="28"/>
        </w:rPr>
        <w:t>有</w:t>
      </w:r>
      <w:r w:rsidR="00D735D2" w:rsidRPr="00807F8E">
        <w:rPr>
          <w:rFonts w:ascii="Times New Roman" w:eastAsia="宋体" w:hAnsi="Times New Roman" w:cs="Times New Roman"/>
          <w:kern w:val="0"/>
          <w:sz w:val="24"/>
          <w:szCs w:val="28"/>
        </w:rPr>
        <w:t>X</w:t>
      </w:r>
      <w:r w:rsidR="00D735D2" w:rsidRPr="00807F8E">
        <w:rPr>
          <w:rFonts w:ascii="Times New Roman" w:eastAsia="宋体" w:hAnsi="Times New Roman" w:cs="Times New Roman"/>
          <w:kern w:val="0"/>
          <w:sz w:val="24"/>
          <w:szCs w:val="28"/>
        </w:rPr>
        <w:t>之用</w:t>
      </w:r>
      <w:r w:rsidR="008A29C4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>
        <w:rPr>
          <w:rFonts w:ascii="Times New Roman" w:eastAsia="宋体" w:hAnsi="Times New Roman" w:cs="Times New Roman"/>
          <w:kern w:val="0"/>
          <w:sz w:val="24"/>
          <w:szCs w:val="28"/>
        </w:rPr>
        <w:t>，而在</w:t>
      </w:r>
      <w:r w:rsidR="00D735D2" w:rsidRPr="00807F8E">
        <w:rPr>
          <w:rFonts w:ascii="Times New Roman" w:eastAsia="宋体" w:hAnsi="Times New Roman" w:cs="Times New Roman"/>
          <w:kern w:val="0"/>
          <w:sz w:val="24"/>
          <w:szCs w:val="28"/>
        </w:rPr>
        <w:t>话语转变中起</w:t>
      </w:r>
      <w:r w:rsidR="00BE381D">
        <w:rPr>
          <w:rFonts w:ascii="Times New Roman" w:eastAsia="宋体" w:hAnsi="Times New Roman" w:cs="Times New Roman" w:hint="eastAsia"/>
          <w:kern w:val="0"/>
          <w:sz w:val="24"/>
          <w:szCs w:val="28"/>
        </w:rPr>
        <w:t>整合原文逻辑结构</w:t>
      </w:r>
      <w:r w:rsidR="00D735D2" w:rsidRPr="00807F8E">
        <w:rPr>
          <w:rFonts w:ascii="Times New Roman" w:eastAsia="宋体" w:hAnsi="Times New Roman" w:cs="Times New Roman"/>
          <w:kern w:val="0"/>
          <w:sz w:val="24"/>
          <w:szCs w:val="28"/>
        </w:rPr>
        <w:t>的</w:t>
      </w:r>
      <w:r w:rsidR="008A29C4">
        <w:rPr>
          <w:rFonts w:ascii="Times New Roman" w:eastAsia="宋体" w:hAnsi="Times New Roman" w:cs="Times New Roman" w:hint="eastAsia"/>
          <w:kern w:val="0"/>
          <w:sz w:val="24"/>
          <w:szCs w:val="28"/>
        </w:rPr>
        <w:t>“</w:t>
      </w:r>
      <w:r w:rsidR="00D735D2" w:rsidRPr="00807F8E">
        <w:rPr>
          <w:rFonts w:ascii="Times New Roman" w:eastAsia="宋体" w:hAnsi="Times New Roman" w:cs="Times New Roman"/>
          <w:kern w:val="0"/>
          <w:sz w:val="24"/>
          <w:szCs w:val="28"/>
        </w:rPr>
        <w:t>赖</w:t>
      </w:r>
      <w:r w:rsidR="008A29C4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/>
          <w:kern w:val="0"/>
          <w:sz w:val="24"/>
          <w:szCs w:val="28"/>
        </w:rPr>
        <w:t>，确是毫无文本依据的，是王弼</w:t>
      </w:r>
      <w:proofErr w:type="gramStart"/>
      <w:r w:rsidR="00D735D2" w:rsidRPr="00807F8E">
        <w:rPr>
          <w:rFonts w:ascii="Times New Roman" w:eastAsia="宋体" w:hAnsi="Times New Roman" w:cs="Times New Roman"/>
          <w:kern w:val="0"/>
          <w:sz w:val="24"/>
          <w:szCs w:val="28"/>
        </w:rPr>
        <w:t>妄</w:t>
      </w:r>
      <w:proofErr w:type="gramEnd"/>
      <w:r w:rsidR="00D735D2" w:rsidRPr="00807F8E">
        <w:rPr>
          <w:rFonts w:ascii="Times New Roman" w:eastAsia="宋体" w:hAnsi="Times New Roman" w:cs="Times New Roman"/>
          <w:kern w:val="0"/>
          <w:sz w:val="24"/>
          <w:szCs w:val="28"/>
        </w:rPr>
        <w:t>加之语。</w:t>
      </w:r>
    </w:p>
    <w:p w:rsidR="00D735D2" w:rsidRPr="00F211E2" w:rsidRDefault="009141E6" w:rsidP="009141E6">
      <w:pPr>
        <w:pStyle w:val="1"/>
        <w:jc w:val="center"/>
        <w:rPr>
          <w:rFonts w:ascii="黑体" w:eastAsia="黑体" w:hAnsi="黑体"/>
          <w:b w:val="0"/>
          <w:sz w:val="30"/>
          <w:szCs w:val="30"/>
        </w:rPr>
      </w:pPr>
      <w:bookmarkStart w:id="4" w:name="_Toc7502259"/>
      <w:r w:rsidRPr="009141E6">
        <w:rPr>
          <w:rFonts w:ascii="黑体" w:eastAsia="黑体" w:hAnsi="黑体" w:hint="eastAsia"/>
          <w:b w:val="0"/>
          <w:sz w:val="30"/>
          <w:szCs w:val="30"/>
        </w:rPr>
        <w:t>五、</w:t>
      </w:r>
      <w:r w:rsidR="00FA0CB6">
        <w:rPr>
          <w:rFonts w:ascii="黑体" w:eastAsia="黑体" w:hAnsi="黑体" w:hint="eastAsia"/>
          <w:b w:val="0"/>
          <w:sz w:val="30"/>
          <w:szCs w:val="30"/>
        </w:rPr>
        <w:t>诠释中的改造</w:t>
      </w:r>
      <w:r w:rsidR="00D735D2" w:rsidRPr="00F211E2">
        <w:rPr>
          <w:rFonts w:ascii="黑体" w:eastAsia="黑体" w:hAnsi="黑体" w:hint="eastAsia"/>
          <w:b w:val="0"/>
          <w:sz w:val="30"/>
          <w:szCs w:val="30"/>
        </w:rPr>
        <w:t>：</w:t>
      </w:r>
      <w:r w:rsidR="00A95B54">
        <w:rPr>
          <w:rFonts w:ascii="黑体" w:eastAsia="黑体" w:hAnsi="黑体" w:hint="eastAsia"/>
          <w:b w:val="0"/>
          <w:sz w:val="30"/>
          <w:szCs w:val="30"/>
        </w:rPr>
        <w:t>视域融合</w:t>
      </w:r>
      <w:r w:rsidR="00D735D2" w:rsidRPr="00F211E2">
        <w:rPr>
          <w:rFonts w:ascii="黑体" w:eastAsia="黑体" w:hAnsi="黑体" w:hint="eastAsia"/>
          <w:b w:val="0"/>
          <w:sz w:val="30"/>
          <w:szCs w:val="30"/>
        </w:rPr>
        <w:t>下的</w:t>
      </w:r>
      <w:proofErr w:type="gramStart"/>
      <w:r w:rsidR="00D735D2" w:rsidRPr="00F211E2">
        <w:rPr>
          <w:rFonts w:ascii="黑体" w:eastAsia="黑体" w:hAnsi="黑体" w:hint="eastAsia"/>
          <w:b w:val="0"/>
          <w:sz w:val="30"/>
          <w:szCs w:val="30"/>
        </w:rPr>
        <w:t>王弼注老</w:t>
      </w:r>
      <w:r w:rsidR="00FA0CB6">
        <w:rPr>
          <w:rFonts w:ascii="黑体" w:eastAsia="黑体" w:hAnsi="黑体" w:hint="eastAsia"/>
          <w:b w:val="0"/>
          <w:sz w:val="30"/>
          <w:szCs w:val="30"/>
        </w:rPr>
        <w:t>研究</w:t>
      </w:r>
      <w:bookmarkStart w:id="5" w:name="_GoBack"/>
      <w:bookmarkEnd w:id="4"/>
      <w:bookmarkEnd w:id="5"/>
      <w:proofErr w:type="gramEnd"/>
    </w:p>
    <w:p w:rsidR="00FA0CB6" w:rsidRDefault="00D735D2" w:rsidP="00807F8E">
      <w:pPr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8"/>
        </w:rPr>
      </w:pP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无论是第一章中，王</w:t>
      </w:r>
      <w:r w:rsidR="00FA0CB6">
        <w:rPr>
          <w:rFonts w:ascii="Times New Roman" w:eastAsia="宋体" w:hAnsi="Times New Roman" w:cs="Times New Roman" w:hint="eastAsia"/>
          <w:kern w:val="0"/>
          <w:sz w:val="24"/>
          <w:szCs w:val="28"/>
        </w:rPr>
        <w:t>弼将“有名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CF3C72">
        <w:rPr>
          <w:rFonts w:ascii="Times New Roman" w:eastAsia="宋体" w:hAnsi="Times New Roman" w:cs="Times New Roman" w:hint="eastAsia"/>
          <w:kern w:val="0"/>
          <w:sz w:val="24"/>
          <w:szCs w:val="28"/>
        </w:rPr>
        <w:t>“无名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CF3C72">
        <w:rPr>
          <w:rFonts w:ascii="Times New Roman" w:eastAsia="宋体" w:hAnsi="Times New Roman" w:cs="Times New Roman" w:hint="eastAsia"/>
          <w:kern w:val="0"/>
          <w:sz w:val="24"/>
          <w:szCs w:val="28"/>
        </w:rPr>
        <w:t>，诠释为“凡有生于无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CF3C72">
        <w:rPr>
          <w:rFonts w:ascii="Times New Roman" w:eastAsia="宋体" w:hAnsi="Times New Roman" w:cs="Times New Roman" w:hint="eastAsia"/>
          <w:kern w:val="0"/>
          <w:sz w:val="24"/>
          <w:szCs w:val="28"/>
        </w:rPr>
        <w:t>的生成论命题；</w:t>
      </w:r>
      <w:r w:rsidR="0097010B">
        <w:rPr>
          <w:rFonts w:ascii="Times New Roman" w:eastAsia="宋体" w:hAnsi="Times New Roman" w:cs="Times New Roman" w:hint="eastAsia"/>
          <w:kern w:val="0"/>
          <w:sz w:val="24"/>
          <w:szCs w:val="28"/>
        </w:rPr>
        <w:t>还是第十四、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二十一章中</w:t>
      </w:r>
      <w:r w:rsidR="00CF3C72">
        <w:rPr>
          <w:rFonts w:ascii="Times New Roman" w:eastAsia="宋体" w:hAnsi="Times New Roman" w:cs="Times New Roman" w:hint="eastAsia"/>
          <w:kern w:val="0"/>
          <w:sz w:val="24"/>
          <w:szCs w:val="28"/>
        </w:rPr>
        <w:t>，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将“道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CF3C72">
        <w:rPr>
          <w:rFonts w:ascii="Times New Roman" w:eastAsia="宋体" w:hAnsi="Times New Roman" w:cs="Times New Roman" w:hint="eastAsia"/>
          <w:kern w:val="0"/>
          <w:sz w:val="24"/>
          <w:szCs w:val="28"/>
        </w:rPr>
        <w:t>的“惚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CF3C72">
        <w:rPr>
          <w:rFonts w:ascii="Times New Roman" w:eastAsia="宋体" w:hAnsi="Times New Roman" w:cs="Times New Roman" w:hint="eastAsia"/>
          <w:kern w:val="0"/>
          <w:sz w:val="24"/>
          <w:szCs w:val="28"/>
        </w:rPr>
        <w:t>“恍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7F093E">
        <w:rPr>
          <w:rFonts w:ascii="Times New Roman" w:eastAsia="宋体" w:hAnsi="Times New Roman" w:cs="Times New Roman" w:hint="eastAsia"/>
          <w:kern w:val="0"/>
          <w:sz w:val="24"/>
          <w:szCs w:val="28"/>
        </w:rPr>
        <w:t>，</w:t>
      </w:r>
      <w:r w:rsidR="00CF3C72">
        <w:rPr>
          <w:rFonts w:ascii="Times New Roman" w:eastAsia="宋体" w:hAnsi="Times New Roman" w:cs="Times New Roman" w:hint="eastAsia"/>
          <w:kern w:val="0"/>
          <w:sz w:val="24"/>
          <w:szCs w:val="28"/>
        </w:rPr>
        <w:t>诠释为“道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CF3C72">
        <w:rPr>
          <w:rFonts w:ascii="Times New Roman" w:eastAsia="宋体" w:hAnsi="Times New Roman" w:cs="Times New Roman" w:hint="eastAsia"/>
          <w:kern w:val="0"/>
          <w:sz w:val="24"/>
          <w:szCs w:val="28"/>
        </w:rPr>
        <w:t>以“无形不系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CF3C72">
        <w:rPr>
          <w:rFonts w:ascii="Times New Roman" w:eastAsia="宋体" w:hAnsi="Times New Roman" w:cs="Times New Roman" w:hint="eastAsia"/>
          <w:kern w:val="0"/>
          <w:sz w:val="24"/>
          <w:szCs w:val="28"/>
        </w:rPr>
        <w:t>始生万物的命题；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抑或是第十一章中</w:t>
      </w:r>
      <w:r w:rsidR="00CF3C72">
        <w:rPr>
          <w:rFonts w:ascii="Times New Roman" w:eastAsia="宋体" w:hAnsi="Times New Roman" w:cs="Times New Roman" w:hint="eastAsia"/>
          <w:kern w:val="0"/>
          <w:sz w:val="24"/>
          <w:szCs w:val="28"/>
        </w:rPr>
        <w:t>，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将“有</w:t>
      </w:r>
      <w:r w:rsidR="00DB368D">
        <w:rPr>
          <w:rFonts w:ascii="Times New Roman" w:eastAsia="宋体" w:hAnsi="Times New Roman" w:cs="Times New Roman" w:hint="eastAsia"/>
          <w:kern w:val="0"/>
          <w:sz w:val="24"/>
          <w:szCs w:val="28"/>
        </w:rPr>
        <w:t>”“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之为“利</w:t>
      </w:r>
      <w:r w:rsidR="00DB368D">
        <w:rPr>
          <w:rFonts w:ascii="Times New Roman" w:eastAsia="宋体" w:hAnsi="Times New Roman" w:cs="Times New Roman" w:hint="eastAsia"/>
          <w:kern w:val="0"/>
          <w:sz w:val="24"/>
          <w:szCs w:val="28"/>
        </w:rPr>
        <w:t>”“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用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以解释“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X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之用也</w:t>
      </w:r>
      <w:r w:rsidR="008A29C4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，诠释为</w:t>
      </w:r>
      <w:r w:rsidR="008A29C4">
        <w:rPr>
          <w:rFonts w:ascii="Times New Roman" w:eastAsia="宋体" w:hAnsi="Times New Roman" w:cs="Times New Roman" w:hint="eastAsia"/>
          <w:kern w:val="0"/>
          <w:sz w:val="24"/>
          <w:szCs w:val="28"/>
        </w:rPr>
        <w:t>“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有之以为利，皆赖无以为用</w:t>
      </w:r>
      <w:r w:rsidR="008A29C4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的</w:t>
      </w:r>
      <w:r w:rsidR="008A29C4">
        <w:rPr>
          <w:rFonts w:ascii="Times New Roman" w:eastAsia="宋体" w:hAnsi="Times New Roman" w:cs="Times New Roman" w:hint="eastAsia"/>
          <w:kern w:val="0"/>
          <w:sz w:val="24"/>
          <w:szCs w:val="28"/>
        </w:rPr>
        <w:t>“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无用</w:t>
      </w:r>
      <w:r w:rsidR="008A29C4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命</w:t>
      </w:r>
      <w:r w:rsidR="00CF3C72">
        <w:rPr>
          <w:rFonts w:ascii="Times New Roman" w:eastAsia="宋体" w:hAnsi="Times New Roman" w:cs="Times New Roman"/>
          <w:kern w:val="0"/>
          <w:sz w:val="24"/>
          <w:szCs w:val="28"/>
        </w:rPr>
        <w:t>题</w:t>
      </w:r>
      <w:r w:rsidR="00CF3C72">
        <w:rPr>
          <w:rFonts w:ascii="Times New Roman" w:eastAsia="宋体" w:hAnsi="Times New Roman" w:cs="Times New Roman" w:hint="eastAsia"/>
          <w:kern w:val="0"/>
          <w:sz w:val="24"/>
          <w:szCs w:val="28"/>
        </w:rPr>
        <w:t>。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三者本质上都表现了王弼将老子</w:t>
      </w:r>
      <w:r w:rsidR="008A29C4">
        <w:rPr>
          <w:rFonts w:ascii="Times New Roman" w:eastAsia="宋体" w:hAnsi="Times New Roman" w:cs="Times New Roman" w:hint="eastAsia"/>
          <w:kern w:val="0"/>
          <w:sz w:val="24"/>
          <w:szCs w:val="28"/>
        </w:rPr>
        <w:t>“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有无相生</w:t>
      </w:r>
      <w:r w:rsidR="008A29C4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的思想结构，改造为</w:t>
      </w:r>
      <w:r w:rsidR="008A29C4">
        <w:rPr>
          <w:rFonts w:ascii="Times New Roman" w:eastAsia="宋体" w:hAnsi="Times New Roman" w:cs="Times New Roman" w:hint="eastAsia"/>
          <w:kern w:val="0"/>
          <w:sz w:val="24"/>
          <w:szCs w:val="28"/>
        </w:rPr>
        <w:t>“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有生于无</w:t>
      </w:r>
      <w:r w:rsidR="008A29C4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的思想结构，并通过</w:t>
      </w:r>
      <w:r w:rsidR="008A29C4">
        <w:rPr>
          <w:rFonts w:ascii="Times New Roman" w:eastAsia="宋体" w:hAnsi="Times New Roman" w:cs="Times New Roman" w:hint="eastAsia"/>
          <w:kern w:val="0"/>
          <w:sz w:val="24"/>
          <w:szCs w:val="28"/>
        </w:rPr>
        <w:t>“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无</w:t>
      </w:r>
      <w:r w:rsidR="008A29C4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去架构</w:t>
      </w:r>
      <w:r w:rsidR="008A29C4">
        <w:rPr>
          <w:rFonts w:ascii="Times New Roman" w:eastAsia="宋体" w:hAnsi="Times New Roman" w:cs="Times New Roman" w:hint="eastAsia"/>
          <w:kern w:val="0"/>
          <w:sz w:val="24"/>
          <w:szCs w:val="28"/>
        </w:rPr>
        <w:t>“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道</w:t>
      </w:r>
      <w:r w:rsidR="008A29C4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被</w:t>
      </w:r>
      <w:r w:rsidR="008A29C4">
        <w:rPr>
          <w:rFonts w:ascii="Times New Roman" w:eastAsia="宋体" w:hAnsi="Times New Roman" w:cs="Times New Roman" w:hint="eastAsia"/>
          <w:kern w:val="0"/>
          <w:sz w:val="24"/>
          <w:szCs w:val="28"/>
        </w:rPr>
        <w:t>“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强为之名</w:t>
      </w:r>
      <w:r w:rsidR="008A29C4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前的本然状态，企图通过整合老子的</w:t>
      </w:r>
      <w:r w:rsidR="008A29C4">
        <w:rPr>
          <w:rFonts w:ascii="Times New Roman" w:eastAsia="宋体" w:hAnsi="Times New Roman" w:cs="Times New Roman" w:hint="eastAsia"/>
          <w:kern w:val="0"/>
          <w:sz w:val="24"/>
          <w:szCs w:val="28"/>
        </w:rPr>
        <w:t>“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道</w:t>
      </w:r>
      <w:r w:rsidR="008A29C4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B01F6B">
        <w:rPr>
          <w:rFonts w:ascii="Times New Roman" w:eastAsia="宋体" w:hAnsi="Times New Roman" w:cs="Times New Roman"/>
          <w:kern w:val="0"/>
          <w:sz w:val="24"/>
          <w:szCs w:val="28"/>
        </w:rPr>
        <w:t>论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，实现其</w:t>
      </w:r>
      <w:r w:rsidR="008A29C4">
        <w:rPr>
          <w:rFonts w:ascii="Times New Roman" w:eastAsia="宋体" w:hAnsi="Times New Roman" w:cs="Times New Roman" w:hint="eastAsia"/>
          <w:kern w:val="0"/>
          <w:sz w:val="24"/>
          <w:szCs w:val="28"/>
        </w:rPr>
        <w:t>“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以无为本</w:t>
      </w:r>
      <w:r w:rsidR="008A29C4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</w:rPr>
        <w:t>的理论目的。</w:t>
      </w:r>
    </w:p>
    <w:p w:rsidR="007D363D" w:rsidRDefault="00D735D2" w:rsidP="00807F8E">
      <w:pPr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8"/>
        </w:rPr>
      </w:pP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但需要说明的</w:t>
      </w:r>
      <w:r w:rsidR="00CF3C72">
        <w:rPr>
          <w:rFonts w:ascii="Times New Roman" w:eastAsia="宋体" w:hAnsi="Times New Roman" w:cs="Times New Roman" w:hint="eastAsia"/>
          <w:kern w:val="0"/>
          <w:sz w:val="24"/>
          <w:szCs w:val="28"/>
        </w:rPr>
        <w:t>是，本文的目的既非</w:t>
      </w:r>
      <w:r w:rsidR="00AD6A15">
        <w:rPr>
          <w:rFonts w:ascii="Times New Roman" w:eastAsia="宋体" w:hAnsi="Times New Roman" w:cs="Times New Roman" w:hint="eastAsia"/>
          <w:kern w:val="0"/>
          <w:sz w:val="24"/>
          <w:szCs w:val="28"/>
        </w:rPr>
        <w:t>简单地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证明</w:t>
      </w:r>
      <w:r w:rsidR="007E7DCF">
        <w:rPr>
          <w:rFonts w:ascii="Times New Roman" w:eastAsia="宋体" w:hAnsi="Times New Roman" w:cs="Times New Roman" w:hint="eastAsia"/>
          <w:kern w:val="0"/>
          <w:sz w:val="24"/>
          <w:szCs w:val="28"/>
        </w:rPr>
        <w:t>，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王弼的改造曲解了老子的思想，也非通过对简帛的讨论，否定王弼本《老子》的文本价值或思想价值，而是从历史的、语言的角度</w:t>
      </w:r>
      <w:r w:rsidR="00AD6A15">
        <w:rPr>
          <w:rFonts w:ascii="Times New Roman" w:eastAsia="宋体" w:hAnsi="Times New Roman" w:cs="Times New Roman" w:hint="eastAsia"/>
          <w:kern w:val="0"/>
          <w:sz w:val="24"/>
          <w:szCs w:val="28"/>
        </w:rPr>
        <w:t>，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反思传统哲学史研究下</w:t>
      </w:r>
      <w:r w:rsidR="00AD6A15">
        <w:rPr>
          <w:rFonts w:ascii="Times New Roman" w:eastAsia="宋体" w:hAnsi="Times New Roman" w:cs="Times New Roman" w:hint="eastAsia"/>
          <w:kern w:val="0"/>
          <w:sz w:val="24"/>
          <w:szCs w:val="28"/>
        </w:rPr>
        <w:t>，</w:t>
      </w:r>
      <w:r w:rsidR="0097010B">
        <w:rPr>
          <w:rFonts w:ascii="Times New Roman" w:eastAsia="宋体" w:hAnsi="Times New Roman" w:cs="Times New Roman" w:hint="eastAsia"/>
          <w:kern w:val="0"/>
          <w:sz w:val="24"/>
          <w:szCs w:val="28"/>
        </w:rPr>
        <w:t>王弼与老子思想分野不清的问题；</w:t>
      </w:r>
      <w:proofErr w:type="gramStart"/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反思近</w:t>
      </w:r>
      <w:proofErr w:type="gramEnd"/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现代研究中</w:t>
      </w:r>
      <w:r w:rsidR="00AD6A15">
        <w:rPr>
          <w:rFonts w:ascii="Times New Roman" w:eastAsia="宋体" w:hAnsi="Times New Roman" w:cs="Times New Roman" w:hint="eastAsia"/>
          <w:kern w:val="0"/>
          <w:sz w:val="24"/>
          <w:szCs w:val="28"/>
        </w:rPr>
        <w:t>，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将王弼所诠释的老子形象</w:t>
      </w:r>
      <w:r w:rsidR="0097010B">
        <w:rPr>
          <w:rFonts w:ascii="Times New Roman" w:eastAsia="宋体" w:hAnsi="Times New Roman" w:cs="Times New Roman" w:hint="eastAsia"/>
          <w:kern w:val="0"/>
          <w:sz w:val="24"/>
          <w:szCs w:val="28"/>
        </w:rPr>
        <w:t>，简单地与先秦老子重合的现象；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反思在“有</w:t>
      </w:r>
      <w:r w:rsidR="00DB368D">
        <w:rPr>
          <w:rFonts w:ascii="Times New Roman" w:eastAsia="宋体" w:hAnsi="Times New Roman" w:cs="Times New Roman" w:hint="eastAsia"/>
          <w:kern w:val="0"/>
          <w:sz w:val="24"/>
          <w:szCs w:val="28"/>
        </w:rPr>
        <w:t>”“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问题上</w:t>
      </w:r>
      <w:r w:rsidR="00AD6A15">
        <w:rPr>
          <w:rFonts w:ascii="Times New Roman" w:eastAsia="宋体" w:hAnsi="Times New Roman" w:cs="Times New Roman" w:hint="eastAsia"/>
          <w:kern w:val="0"/>
          <w:sz w:val="24"/>
          <w:szCs w:val="28"/>
        </w:rPr>
        <w:t>，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被忽视的王弼诠释中的</w:t>
      </w:r>
      <w:r w:rsidR="007F093E">
        <w:rPr>
          <w:rFonts w:ascii="Times New Roman" w:eastAsia="宋体" w:hAnsi="Times New Roman" w:cs="Times New Roman" w:hint="eastAsia"/>
          <w:kern w:val="0"/>
          <w:sz w:val="24"/>
          <w:szCs w:val="28"/>
        </w:rPr>
        <w:t>创造性因素，或将王弼的“有</w:t>
      </w:r>
      <w:r w:rsidR="00DB368D">
        <w:rPr>
          <w:rFonts w:ascii="Times New Roman" w:eastAsia="宋体" w:hAnsi="Times New Roman" w:cs="Times New Roman" w:hint="eastAsia"/>
          <w:kern w:val="0"/>
          <w:sz w:val="24"/>
          <w:szCs w:val="28"/>
        </w:rPr>
        <w:t>”“</w:t>
      </w:r>
      <w:r w:rsidR="007F093E">
        <w:rPr>
          <w:rFonts w:ascii="Times New Roman" w:eastAsia="宋体" w:hAnsi="Times New Roman" w:cs="Times New Roman" w:hint="eastAsia"/>
          <w:kern w:val="0"/>
          <w:sz w:val="24"/>
          <w:szCs w:val="28"/>
        </w:rPr>
        <w:t>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7F093E">
        <w:rPr>
          <w:rFonts w:ascii="Times New Roman" w:eastAsia="宋体" w:hAnsi="Times New Roman" w:cs="Times New Roman" w:hint="eastAsia"/>
          <w:kern w:val="0"/>
          <w:sz w:val="24"/>
          <w:szCs w:val="28"/>
        </w:rPr>
        <w:t>仅</w:t>
      </w:r>
      <w:r w:rsidR="00FA0CB6">
        <w:rPr>
          <w:rFonts w:ascii="Times New Roman" w:eastAsia="宋体" w:hAnsi="Times New Roman" w:cs="Times New Roman" w:hint="eastAsia"/>
          <w:kern w:val="0"/>
          <w:sz w:val="24"/>
          <w:szCs w:val="28"/>
        </w:rPr>
        <w:t>认为是老子“有</w:t>
      </w:r>
      <w:r w:rsidR="00DB368D">
        <w:rPr>
          <w:rFonts w:ascii="Times New Roman" w:eastAsia="宋体" w:hAnsi="Times New Roman" w:cs="Times New Roman" w:hint="eastAsia"/>
          <w:kern w:val="0"/>
          <w:sz w:val="24"/>
          <w:szCs w:val="28"/>
        </w:rPr>
        <w:t>”“</w:t>
      </w:r>
      <w:r w:rsidR="00FA0CB6">
        <w:rPr>
          <w:rFonts w:ascii="Times New Roman" w:eastAsia="宋体" w:hAnsi="Times New Roman" w:cs="Times New Roman" w:hint="eastAsia"/>
          <w:kern w:val="0"/>
          <w:sz w:val="24"/>
          <w:szCs w:val="28"/>
        </w:rPr>
        <w:t>无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FA0CB6">
        <w:rPr>
          <w:rFonts w:ascii="Times New Roman" w:eastAsia="宋体" w:hAnsi="Times New Roman" w:cs="Times New Roman" w:hint="eastAsia"/>
          <w:kern w:val="0"/>
          <w:sz w:val="24"/>
          <w:szCs w:val="28"/>
        </w:rPr>
        <w:t>思想的发微</w:t>
      </w:r>
      <w:r w:rsidR="007D363D">
        <w:rPr>
          <w:rFonts w:ascii="Times New Roman" w:eastAsia="宋体" w:hAnsi="Times New Roman" w:cs="Times New Roman" w:hint="eastAsia"/>
          <w:kern w:val="0"/>
          <w:sz w:val="24"/>
          <w:szCs w:val="28"/>
        </w:rPr>
        <w:t>。</w:t>
      </w:r>
    </w:p>
    <w:p w:rsidR="00D735D2" w:rsidRPr="00807F8E" w:rsidRDefault="00D735D2" w:rsidP="00807F8E">
      <w:pPr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8"/>
        </w:rPr>
      </w:pP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理解王弼《老子注》中的思想，需要认识到王弼与《老子》的相遇，并不是在一种静态的、非时间的范畴中进行的，就其诠释行为本身而言，原本就是历史的。王弼的诠释不是在历史和时间之外</w:t>
      </w:r>
      <w:r w:rsidR="0097010B">
        <w:rPr>
          <w:rFonts w:ascii="Times New Roman" w:eastAsia="宋体" w:hAnsi="Times New Roman" w:cs="Times New Roman" w:hint="eastAsia"/>
          <w:kern w:val="0"/>
          <w:sz w:val="24"/>
          <w:szCs w:val="28"/>
        </w:rPr>
        <w:t>，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仍能产生意义的孤立实体，而是在遭遇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lastRenderedPageBreak/>
        <w:t>世界的过程中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  <w:vertAlign w:val="superscript"/>
        </w:rPr>
        <w:footnoteReference w:id="58"/>
      </w:r>
      <w:r w:rsidR="0097010B">
        <w:rPr>
          <w:rFonts w:ascii="Times New Roman" w:eastAsia="宋体" w:hAnsi="Times New Roman" w:cs="Times New Roman" w:hint="eastAsia"/>
          <w:kern w:val="0"/>
          <w:sz w:val="24"/>
          <w:szCs w:val="28"/>
        </w:rPr>
        <w:t>，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与顺应历史上延传下来的思想</w:t>
      </w:r>
      <w:r w:rsidRPr="00807F8E">
        <w:rPr>
          <w:rFonts w:ascii="Times New Roman" w:eastAsia="宋体" w:hAnsi="Times New Roman" w:cs="Times New Roman"/>
          <w:kern w:val="0"/>
          <w:sz w:val="24"/>
          <w:szCs w:val="28"/>
          <w:vertAlign w:val="superscript"/>
        </w:rPr>
        <w:footnoteReference w:id="59"/>
      </w:r>
      <w:r w:rsidR="0097010B">
        <w:rPr>
          <w:rFonts w:ascii="Times New Roman" w:eastAsia="宋体" w:hAnsi="Times New Roman" w:cs="Times New Roman" w:hint="eastAsia"/>
          <w:kern w:val="0"/>
          <w:sz w:val="24"/>
          <w:szCs w:val="28"/>
        </w:rPr>
        <w:t>下形成的。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这意味着，他始终将其置身于对传统的理解</w:t>
      </w:r>
      <w:r w:rsidR="0097010B">
        <w:rPr>
          <w:rFonts w:ascii="Times New Roman" w:eastAsia="宋体" w:hAnsi="Times New Roman" w:cs="Times New Roman" w:hint="eastAsia"/>
          <w:kern w:val="0"/>
          <w:sz w:val="24"/>
          <w:szCs w:val="28"/>
        </w:rPr>
        <w:t>和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观察世界的方式中。王弼依据其当下，来理解他所要言说的文本，换言之，他的诠释包含着对其当下的应用，他必须要清楚的说出</w:t>
      </w:r>
      <w:r w:rsidR="0097010B">
        <w:rPr>
          <w:rFonts w:ascii="Times New Roman" w:eastAsia="宋体" w:hAnsi="Times New Roman" w:cs="Times New Roman" w:hint="eastAsia"/>
          <w:kern w:val="0"/>
          <w:sz w:val="24"/>
          <w:szCs w:val="28"/>
        </w:rPr>
        <w:t>，</w:t>
      </w:r>
      <w:r w:rsidR="0056439F">
        <w:rPr>
          <w:rFonts w:ascii="Times New Roman" w:eastAsia="宋体" w:hAnsi="Times New Roman" w:cs="Times New Roman" w:hint="eastAsia"/>
          <w:kern w:val="0"/>
          <w:sz w:val="24"/>
          <w:szCs w:val="28"/>
        </w:rPr>
        <w:t>他需要诠释的文本在其当下的意义，非如此，他的诠释就是无生命力的。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如是，诠释便要求作为诠释者的王弼</w:t>
      </w:r>
      <w:r w:rsidR="0097010B">
        <w:rPr>
          <w:rFonts w:ascii="Times New Roman" w:eastAsia="宋体" w:hAnsi="Times New Roman" w:cs="Times New Roman" w:hint="eastAsia"/>
          <w:kern w:val="0"/>
          <w:sz w:val="24"/>
          <w:szCs w:val="28"/>
        </w:rPr>
        <w:t>，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跨越他的视域和古老文本视域间的历史间距，其诠释行为的本质就是沟通历史间距。</w:t>
      </w:r>
    </w:p>
    <w:p w:rsidR="00D735D2" w:rsidRPr="00807F8E" w:rsidRDefault="00B73496" w:rsidP="00807F8E">
      <w:pPr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8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这种沟通历史间距的行为，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又是语言性的，作为诠释者的王弼</w:t>
      </w:r>
      <w:r w:rsidR="0097010B">
        <w:rPr>
          <w:rFonts w:ascii="Times New Roman" w:eastAsia="宋体" w:hAnsi="Times New Roman" w:cs="Times New Roman" w:hint="eastAsia"/>
          <w:kern w:val="0"/>
          <w:sz w:val="24"/>
          <w:szCs w:val="28"/>
        </w:rPr>
        <w:t>，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与被诠释者的老子间的关系，是一种苏格拉底对话的关系，是作为诠</w:t>
      </w:r>
      <w:r w:rsidR="0097010B">
        <w:rPr>
          <w:rFonts w:ascii="Times New Roman" w:eastAsia="宋体" w:hAnsi="Times New Roman" w:cs="Times New Roman" w:hint="eastAsia"/>
          <w:kern w:val="0"/>
          <w:sz w:val="24"/>
          <w:szCs w:val="28"/>
        </w:rPr>
        <w:t>释者的王弼质询老子，并在提问、回答间，辨证地推进着所要言说的主题。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企图理解两位思想家的对话，不能仅仅停留于王弼语言</w:t>
      </w:r>
      <w:r w:rsidR="0097010B">
        <w:rPr>
          <w:rFonts w:ascii="Times New Roman" w:eastAsia="宋体" w:hAnsi="Times New Roman" w:cs="Times New Roman" w:hint="eastAsia"/>
          <w:kern w:val="0"/>
          <w:sz w:val="24"/>
          <w:szCs w:val="28"/>
        </w:rPr>
        <w:t>使用技巧的巧妙，不能仅仅将王弼视为一位巧匠去雕琢他的《老子注》。</w:t>
      </w: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虽然本文在分析上界定了王弼使用的多种技巧，但那仅</w:t>
      </w:r>
      <w:r w:rsidR="002A77B4">
        <w:rPr>
          <w:rFonts w:ascii="Times New Roman" w:eastAsia="宋体" w:hAnsi="Times New Roman" w:cs="Times New Roman" w:hint="eastAsia"/>
          <w:kern w:val="0"/>
          <w:sz w:val="24"/>
          <w:szCs w:val="28"/>
        </w:rPr>
        <w:t>是</w:t>
      </w:r>
      <w:r>
        <w:rPr>
          <w:rFonts w:ascii="Times New Roman" w:eastAsia="宋体" w:hAnsi="Times New Roman" w:cs="Times New Roman" w:hint="eastAsia"/>
          <w:kern w:val="0"/>
          <w:sz w:val="24"/>
          <w:szCs w:val="28"/>
        </w:rPr>
        <w:t>为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爬上在高处对话的两位思想家的“梯子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，当籍由语言的分析而</w:t>
      </w:r>
      <w:r w:rsidR="0097010B">
        <w:rPr>
          <w:rFonts w:ascii="Times New Roman" w:eastAsia="宋体" w:hAnsi="Times New Roman" w:cs="Times New Roman" w:hint="eastAsia"/>
          <w:kern w:val="0"/>
          <w:sz w:val="24"/>
          <w:szCs w:val="28"/>
        </w:rPr>
        <w:t>介入对话后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，撤去“梯子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D735D2"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又有何坏处。</w:t>
      </w:r>
    </w:p>
    <w:p w:rsidR="00D735D2" w:rsidRPr="00986EFF" w:rsidRDefault="00D735D2" w:rsidP="00986EFF">
      <w:pPr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8"/>
        </w:rPr>
      </w:pP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王弼</w:t>
      </w:r>
      <w:r w:rsidR="00055D62">
        <w:rPr>
          <w:rFonts w:ascii="Times New Roman" w:eastAsia="宋体" w:hAnsi="Times New Roman" w:cs="Times New Roman" w:hint="eastAsia"/>
          <w:kern w:val="0"/>
          <w:sz w:val="24"/>
          <w:szCs w:val="28"/>
        </w:rPr>
        <w:t>的诠释，是同老子的一次历史的对话</w:t>
      </w:r>
      <w:r w:rsidR="002A77B4">
        <w:rPr>
          <w:rFonts w:ascii="Times New Roman" w:eastAsia="宋体" w:hAnsi="Times New Roman" w:cs="Times New Roman" w:hint="eastAsia"/>
          <w:kern w:val="0"/>
          <w:sz w:val="24"/>
          <w:szCs w:val="28"/>
        </w:rPr>
        <w:t>。</w:t>
      </w:r>
      <w:r w:rsidR="00A77747">
        <w:rPr>
          <w:rFonts w:ascii="Times New Roman" w:eastAsia="宋体" w:hAnsi="Times New Roman" w:cs="Times New Roman" w:hint="eastAsia"/>
          <w:kern w:val="0"/>
          <w:sz w:val="24"/>
          <w:szCs w:val="28"/>
        </w:rPr>
        <w:t>他的</w:t>
      </w:r>
      <w:r w:rsidR="002A77B4">
        <w:rPr>
          <w:rFonts w:ascii="Times New Roman" w:eastAsia="宋体" w:hAnsi="Times New Roman" w:cs="Times New Roman" w:hint="eastAsia"/>
          <w:kern w:val="0"/>
          <w:sz w:val="24"/>
          <w:szCs w:val="28"/>
        </w:rPr>
        <w:t>诠释</w:t>
      </w:r>
      <w:r w:rsidR="00B73496">
        <w:rPr>
          <w:rFonts w:ascii="Times New Roman" w:eastAsia="宋体" w:hAnsi="Times New Roman" w:cs="Times New Roman" w:hint="eastAsia"/>
          <w:kern w:val="0"/>
          <w:sz w:val="24"/>
          <w:szCs w:val="28"/>
        </w:rPr>
        <w:t>行为，绝不是一种蛮横的抓取、一种对于文本的“掠夺</w:t>
      </w:r>
      <w:r w:rsidR="00D67A97">
        <w:rPr>
          <w:rFonts w:ascii="Times New Roman" w:eastAsia="宋体" w:hAnsi="Times New Roman" w:cs="Times New Roman" w:hint="eastAsia"/>
          <w:kern w:val="0"/>
          <w:sz w:val="24"/>
          <w:szCs w:val="28"/>
        </w:rPr>
        <w:t>”</w:t>
      </w:r>
      <w:r w:rsidR="00B73496">
        <w:rPr>
          <w:rFonts w:ascii="Times New Roman" w:eastAsia="宋体" w:hAnsi="Times New Roman" w:cs="Times New Roman" w:hint="eastAsia"/>
          <w:kern w:val="0"/>
          <w:sz w:val="24"/>
          <w:szCs w:val="28"/>
        </w:rPr>
        <w:t>，而是一种友好的结合，这种结合的核心</w:t>
      </w:r>
      <w:r w:rsidR="0056439F">
        <w:rPr>
          <w:rFonts w:ascii="Times New Roman" w:eastAsia="宋体" w:hAnsi="Times New Roman" w:cs="Times New Roman" w:hint="eastAsia"/>
          <w:kern w:val="0"/>
          <w:sz w:val="24"/>
          <w:szCs w:val="28"/>
        </w:rPr>
        <w:t>便是视域的融合。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作为诠释者的王弼视域中的某些因素</w:t>
      </w:r>
      <w:r w:rsidR="00A77747">
        <w:rPr>
          <w:rFonts w:ascii="Times New Roman" w:eastAsia="宋体" w:hAnsi="Times New Roman" w:cs="Times New Roman" w:hint="eastAsia"/>
          <w:kern w:val="0"/>
          <w:sz w:val="24"/>
          <w:szCs w:val="28"/>
        </w:rPr>
        <w:t>，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被文本所否定，其他则得到了证明；通过文本所表现的老子视域中的某些因素</w:t>
      </w:r>
      <w:r w:rsidR="00A77747">
        <w:rPr>
          <w:rFonts w:ascii="Times New Roman" w:eastAsia="宋体" w:hAnsi="Times New Roman" w:cs="Times New Roman" w:hint="eastAsia"/>
          <w:kern w:val="0"/>
          <w:sz w:val="24"/>
          <w:szCs w:val="28"/>
        </w:rPr>
        <w:t>，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被弱化取消，而另一</w:t>
      </w:r>
      <w:r w:rsidR="00537565">
        <w:rPr>
          <w:rFonts w:ascii="Times New Roman" w:eastAsia="宋体" w:hAnsi="Times New Roman" w:cs="Times New Roman" w:hint="eastAsia"/>
          <w:kern w:val="0"/>
          <w:sz w:val="24"/>
          <w:szCs w:val="28"/>
        </w:rPr>
        <w:t>些则被强化改造。在这种意义上，王弼的诠释是一种对文本意义的</w:t>
      </w:r>
      <w:r w:rsidR="00EC4662">
        <w:rPr>
          <w:rFonts w:ascii="Times New Roman" w:eastAsia="宋体" w:hAnsi="Times New Roman" w:cs="Times New Roman" w:hint="eastAsia"/>
          <w:kern w:val="0"/>
          <w:sz w:val="24"/>
          <w:szCs w:val="28"/>
        </w:rPr>
        <w:t>新的开拓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，作为被诠释的《老子》，其意义总是不整全和明确的，它的意义是始终在过去和现在的诠释中发生着的。而在新</w:t>
      </w:r>
      <w:r w:rsidR="00B73496">
        <w:rPr>
          <w:rFonts w:ascii="Times New Roman" w:eastAsia="宋体" w:hAnsi="Times New Roman" w:cs="Times New Roman" w:hint="eastAsia"/>
          <w:kern w:val="0"/>
          <w:sz w:val="24"/>
          <w:szCs w:val="28"/>
        </w:rPr>
        <w:t>近</w:t>
      </w:r>
      <w:r w:rsidRPr="00807F8E">
        <w:rPr>
          <w:rFonts w:ascii="Times New Roman" w:eastAsia="宋体" w:hAnsi="Times New Roman" w:cs="Times New Roman" w:hint="eastAsia"/>
          <w:kern w:val="0"/>
          <w:sz w:val="24"/>
          <w:szCs w:val="28"/>
        </w:rPr>
        <w:t>发现的简帛《老子》的基础上，重新审视老子的思想，厘清在历史中的、对话中的王弼与老子的思想分野，对于理解道家哲学及其发展历程，具有重要的学术意义。</w:t>
      </w:r>
    </w:p>
    <w:p w:rsidR="00D735D2" w:rsidRDefault="00D735D2" w:rsidP="00D735D2">
      <w:pPr>
        <w:pStyle w:val="1"/>
        <w:rPr>
          <w:rFonts w:ascii="Times New Roman" w:eastAsia="黑体" w:hAnsi="Times New Roman" w:cs="Times New Roman"/>
          <w:b w:val="0"/>
          <w:bCs w:val="0"/>
          <w:kern w:val="2"/>
          <w:sz w:val="24"/>
          <w:szCs w:val="24"/>
        </w:rPr>
      </w:pPr>
      <w:bookmarkStart w:id="6" w:name="_Toc7502260"/>
      <w:r w:rsidRPr="00D32422">
        <w:rPr>
          <w:rFonts w:ascii="Times New Roman" w:eastAsia="黑体" w:hAnsi="Times New Roman" w:cs="Times New Roman" w:hint="eastAsia"/>
          <w:b w:val="0"/>
          <w:bCs w:val="0"/>
          <w:kern w:val="2"/>
          <w:sz w:val="24"/>
          <w:szCs w:val="24"/>
        </w:rPr>
        <w:lastRenderedPageBreak/>
        <w:t>参考文献：</w:t>
      </w:r>
      <w:bookmarkEnd w:id="6"/>
    </w:p>
    <w:p w:rsidR="00DE7203" w:rsidRPr="00DE7203" w:rsidRDefault="00DE7203" w:rsidP="00DE7203">
      <w:pPr>
        <w:rPr>
          <w:rFonts w:ascii="仿宋" w:eastAsia="仿宋" w:hAnsi="仿宋" w:cs="黑体"/>
          <w:b/>
          <w:sz w:val="24"/>
          <w:szCs w:val="21"/>
        </w:rPr>
      </w:pPr>
      <w:r w:rsidRPr="00DE7203">
        <w:rPr>
          <w:rFonts w:ascii="仿宋" w:eastAsia="仿宋" w:hAnsi="仿宋" w:cs="黑体" w:hint="eastAsia"/>
          <w:b/>
          <w:sz w:val="24"/>
          <w:szCs w:val="21"/>
        </w:rPr>
        <w:t>古籍</w:t>
      </w:r>
      <w:r w:rsidR="00FD263E">
        <w:rPr>
          <w:rFonts w:ascii="仿宋" w:eastAsia="仿宋" w:hAnsi="仿宋" w:cs="黑体" w:hint="eastAsia"/>
          <w:b/>
          <w:sz w:val="24"/>
          <w:szCs w:val="21"/>
        </w:rPr>
        <w:t>（含出土文献</w:t>
      </w:r>
      <w:r w:rsidR="00FD263E">
        <w:rPr>
          <w:rFonts w:ascii="仿宋" w:eastAsia="仿宋" w:hAnsi="仿宋" w:cs="黑体"/>
          <w:b/>
          <w:sz w:val="24"/>
          <w:szCs w:val="21"/>
        </w:rPr>
        <w:t>）</w:t>
      </w:r>
      <w:r w:rsidRPr="00DE7203">
        <w:rPr>
          <w:rFonts w:ascii="仿宋" w:eastAsia="仿宋" w:hAnsi="仿宋" w:cs="黑体" w:hint="eastAsia"/>
          <w:b/>
          <w:sz w:val="24"/>
          <w:szCs w:val="21"/>
        </w:rPr>
        <w:t>：</w:t>
      </w:r>
    </w:p>
    <w:p w:rsidR="00D735D2" w:rsidRDefault="00D735D2" w:rsidP="00D735D2">
      <w:pPr>
        <w:numPr>
          <w:ilvl w:val="0"/>
          <w:numId w:val="3"/>
        </w:numPr>
        <w:spacing w:line="360" w:lineRule="auto"/>
        <w:ind w:left="0" w:firstLine="0"/>
        <w:rPr>
          <w:rFonts w:ascii="宋体" w:eastAsia="宋体" w:hAnsi="宋体"/>
        </w:rPr>
      </w:pPr>
      <w:r w:rsidRPr="007E4F62">
        <w:rPr>
          <w:rFonts w:ascii="宋体" w:eastAsia="宋体" w:hAnsi="宋体" w:hint="eastAsia"/>
        </w:rPr>
        <w:t>【魏】王弼.《老子道德经注》.楼宇烈</w:t>
      </w:r>
      <w:r>
        <w:rPr>
          <w:rFonts w:ascii="宋体" w:eastAsia="宋体" w:hAnsi="宋体" w:hint="eastAsia"/>
        </w:rPr>
        <w:t xml:space="preserve"> </w:t>
      </w:r>
      <w:r w:rsidRPr="007E4F62">
        <w:rPr>
          <w:rFonts w:ascii="宋体" w:eastAsia="宋体" w:hAnsi="宋体" w:hint="eastAsia"/>
        </w:rPr>
        <w:t>校释.北京：中华书局.</w:t>
      </w:r>
      <w:r w:rsidRPr="007E4F62">
        <w:rPr>
          <w:rFonts w:ascii="宋体" w:eastAsia="宋体" w:hAnsi="宋体"/>
        </w:rPr>
        <w:t>2011</w:t>
      </w:r>
    </w:p>
    <w:p w:rsidR="00D735D2" w:rsidRDefault="00D735D2" w:rsidP="00D735D2">
      <w:pPr>
        <w:numPr>
          <w:ilvl w:val="0"/>
          <w:numId w:val="3"/>
        </w:numPr>
        <w:spacing w:line="360" w:lineRule="auto"/>
        <w:ind w:left="0" w:firstLine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河上公.《老子道德经河上公章句》.</w:t>
      </w:r>
      <w:proofErr w:type="gramStart"/>
      <w:r>
        <w:rPr>
          <w:rFonts w:ascii="宋体" w:eastAsia="宋体" w:hAnsi="宋体" w:hint="eastAsia"/>
        </w:rPr>
        <w:t>王卡</w:t>
      </w:r>
      <w:proofErr w:type="gramEnd"/>
      <w:r w:rsidR="00012DCE">
        <w:rPr>
          <w:rFonts w:ascii="宋体" w:eastAsia="宋体" w:hAnsi="宋体"/>
        </w:rPr>
        <w:t xml:space="preserve"> </w:t>
      </w:r>
      <w:r>
        <w:rPr>
          <w:rFonts w:ascii="宋体" w:eastAsia="宋体" w:hAnsi="宋体" w:hint="eastAsia"/>
        </w:rPr>
        <w:t>点校.北京：中华书局</w:t>
      </w:r>
      <w:r>
        <w:rPr>
          <w:rFonts w:ascii="宋体" w:eastAsia="宋体" w:hAnsi="宋体"/>
        </w:rPr>
        <w:t>.1993</w:t>
      </w:r>
    </w:p>
    <w:p w:rsidR="00D735D2" w:rsidRDefault="00D735D2" w:rsidP="00D735D2">
      <w:pPr>
        <w:numPr>
          <w:ilvl w:val="0"/>
          <w:numId w:val="3"/>
        </w:numPr>
        <w:spacing w:line="360" w:lineRule="auto"/>
        <w:ind w:left="0" w:firstLine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【魏】王弼.《周易注校释》.楼宇烈 校释.北京：中华书局.</w:t>
      </w:r>
      <w:r>
        <w:rPr>
          <w:rFonts w:ascii="宋体" w:eastAsia="宋体" w:hAnsi="宋体"/>
        </w:rPr>
        <w:t>2012</w:t>
      </w:r>
    </w:p>
    <w:p w:rsidR="00DE7203" w:rsidRDefault="00D735D2" w:rsidP="00DE7203">
      <w:pPr>
        <w:numPr>
          <w:ilvl w:val="0"/>
          <w:numId w:val="3"/>
        </w:numPr>
        <w:spacing w:line="360" w:lineRule="auto"/>
        <w:ind w:left="840" w:hangingChars="400" w:hanging="84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【晋】郭象 注；</w:t>
      </w:r>
      <w:proofErr w:type="gramStart"/>
      <w:r>
        <w:rPr>
          <w:rFonts w:ascii="宋体" w:eastAsia="宋体" w:hAnsi="宋体" w:hint="eastAsia"/>
        </w:rPr>
        <w:t>【唐】成玄英</w:t>
      </w:r>
      <w:proofErr w:type="gramEnd"/>
      <w:r>
        <w:rPr>
          <w:rFonts w:ascii="宋体" w:eastAsia="宋体" w:hAnsi="宋体" w:hint="eastAsia"/>
        </w:rPr>
        <w:t xml:space="preserve"> 疏.《庄子注疏》.曹</w:t>
      </w:r>
      <w:proofErr w:type="gramStart"/>
      <w:r>
        <w:rPr>
          <w:rFonts w:ascii="宋体" w:eastAsia="宋体" w:hAnsi="宋体" w:hint="eastAsia"/>
        </w:rPr>
        <w:t>础</w:t>
      </w:r>
      <w:proofErr w:type="gramEnd"/>
      <w:r>
        <w:rPr>
          <w:rFonts w:ascii="宋体" w:eastAsia="宋体" w:hAnsi="宋体" w:hint="eastAsia"/>
        </w:rPr>
        <w:t>基 黄兰发 整理.北京：中华</w:t>
      </w:r>
      <w:r w:rsidR="00807F8E">
        <w:rPr>
          <w:rFonts w:ascii="宋体" w:eastAsia="宋体" w:hAnsi="宋体" w:hint="eastAsia"/>
        </w:rPr>
        <w:t xml:space="preserve"> </w:t>
      </w:r>
      <w:r w:rsidR="00807F8E">
        <w:rPr>
          <w:rFonts w:ascii="宋体" w:eastAsia="宋体" w:hAnsi="宋体"/>
        </w:rPr>
        <w:t xml:space="preserve">          </w:t>
      </w:r>
      <w:r>
        <w:rPr>
          <w:rFonts w:ascii="宋体" w:eastAsia="宋体" w:hAnsi="宋体" w:hint="eastAsia"/>
        </w:rPr>
        <w:t>书局.2011</w:t>
      </w:r>
    </w:p>
    <w:p w:rsidR="00FD263E" w:rsidRDefault="00FD263E" w:rsidP="00FD263E">
      <w:pPr>
        <w:numPr>
          <w:ilvl w:val="0"/>
          <w:numId w:val="3"/>
        </w:numPr>
        <w:spacing w:line="360" w:lineRule="auto"/>
        <w:ind w:left="840" w:hangingChars="400" w:hanging="840"/>
        <w:rPr>
          <w:rFonts w:ascii="宋体" w:eastAsia="宋体" w:hAnsi="宋体"/>
        </w:rPr>
      </w:pPr>
      <w:proofErr w:type="gramStart"/>
      <w:r w:rsidRPr="00FD263E">
        <w:rPr>
          <w:rFonts w:ascii="宋体" w:eastAsia="宋体" w:hAnsi="宋体" w:hint="eastAsia"/>
        </w:rPr>
        <w:t>荆</w:t>
      </w:r>
      <w:proofErr w:type="gramEnd"/>
      <w:r w:rsidRPr="00FD263E">
        <w:rPr>
          <w:rFonts w:ascii="宋体" w:eastAsia="宋体" w:hAnsi="宋体" w:hint="eastAsia"/>
        </w:rPr>
        <w:t>门市博物馆</w:t>
      </w:r>
      <w:r w:rsidRPr="00FD263E">
        <w:rPr>
          <w:rFonts w:ascii="宋体" w:eastAsia="宋体" w:hAnsi="宋体"/>
        </w:rPr>
        <w:t>.《郭店楚墓竹简》.北京：文物出版社.1998</w:t>
      </w:r>
    </w:p>
    <w:p w:rsidR="00FD263E" w:rsidRPr="00FD263E" w:rsidRDefault="00FD263E" w:rsidP="000E278A">
      <w:pPr>
        <w:numPr>
          <w:ilvl w:val="0"/>
          <w:numId w:val="3"/>
        </w:numPr>
        <w:spacing w:line="360" w:lineRule="auto"/>
        <w:ind w:left="840" w:hangingChars="400" w:hanging="84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北京大学出土文献研究所.</w:t>
      </w:r>
      <w:r w:rsidRPr="00FD263E">
        <w:rPr>
          <w:rFonts w:ascii="宋体" w:eastAsia="宋体" w:hAnsi="宋体" w:hint="eastAsia"/>
        </w:rPr>
        <w:t>北京大学藏西汉竹书</w:t>
      </w:r>
      <w:r>
        <w:rPr>
          <w:rFonts w:ascii="宋体" w:eastAsia="宋体" w:hAnsi="宋体" w:hint="eastAsia"/>
        </w:rPr>
        <w:t>.北京：上海古籍出版社.</w:t>
      </w:r>
      <w:r>
        <w:rPr>
          <w:rFonts w:ascii="宋体" w:eastAsia="宋体" w:hAnsi="宋体"/>
        </w:rPr>
        <w:t>2012</w:t>
      </w:r>
    </w:p>
    <w:p w:rsidR="00DE7203" w:rsidRPr="00DE7203" w:rsidRDefault="00DE7203" w:rsidP="000E278A">
      <w:pPr>
        <w:spacing w:line="360" w:lineRule="auto"/>
        <w:ind w:left="840"/>
        <w:rPr>
          <w:rFonts w:ascii="宋体" w:eastAsia="宋体" w:hAnsi="宋体"/>
        </w:rPr>
      </w:pPr>
    </w:p>
    <w:p w:rsidR="000E278A" w:rsidRPr="00DE7203" w:rsidRDefault="00DE7203" w:rsidP="00DE7203">
      <w:pPr>
        <w:rPr>
          <w:rFonts w:ascii="仿宋" w:eastAsia="仿宋" w:hAnsi="仿宋"/>
          <w:b/>
          <w:szCs w:val="21"/>
        </w:rPr>
      </w:pPr>
      <w:r w:rsidRPr="00DE7203">
        <w:rPr>
          <w:rFonts w:ascii="仿宋" w:eastAsia="仿宋" w:hAnsi="仿宋" w:hint="eastAsia"/>
          <w:b/>
          <w:szCs w:val="21"/>
        </w:rPr>
        <w:t>著</w:t>
      </w:r>
      <w:r w:rsidR="00FD263E">
        <w:rPr>
          <w:rFonts w:ascii="仿宋" w:eastAsia="仿宋" w:hAnsi="仿宋" w:hint="eastAsia"/>
          <w:b/>
          <w:szCs w:val="21"/>
        </w:rPr>
        <w:t>作</w:t>
      </w:r>
      <w:r w:rsidRPr="00DE7203">
        <w:rPr>
          <w:rFonts w:ascii="仿宋" w:eastAsia="仿宋" w:hAnsi="仿宋" w:hint="eastAsia"/>
          <w:b/>
          <w:szCs w:val="21"/>
        </w:rPr>
        <w:t>：</w:t>
      </w:r>
    </w:p>
    <w:p w:rsidR="00D735D2" w:rsidRPr="00D32422" w:rsidRDefault="00D735D2" w:rsidP="000E278A">
      <w:pPr>
        <w:numPr>
          <w:ilvl w:val="0"/>
          <w:numId w:val="5"/>
        </w:numPr>
        <w:spacing w:line="360" w:lineRule="auto"/>
        <w:ind w:left="840" w:hangingChars="400" w:hanging="840"/>
        <w:rPr>
          <w:rFonts w:ascii="宋体" w:eastAsia="宋体" w:hAnsi="宋体"/>
        </w:rPr>
      </w:pPr>
      <w:r w:rsidRPr="00D32422">
        <w:rPr>
          <w:rFonts w:ascii="宋体" w:eastAsia="宋体" w:hAnsi="宋体" w:hint="eastAsia"/>
        </w:rPr>
        <w:t>胡适.《中国哲学史大纲》.北京：中华书局.</w:t>
      </w:r>
      <w:r w:rsidRPr="00D32422">
        <w:rPr>
          <w:rFonts w:ascii="宋体" w:eastAsia="宋体" w:hAnsi="宋体"/>
        </w:rPr>
        <w:t>2015</w:t>
      </w:r>
    </w:p>
    <w:p w:rsidR="00D735D2" w:rsidRPr="005D3883" w:rsidRDefault="00D735D2" w:rsidP="000E278A">
      <w:pPr>
        <w:numPr>
          <w:ilvl w:val="0"/>
          <w:numId w:val="5"/>
        </w:numPr>
        <w:spacing w:line="360" w:lineRule="auto"/>
        <w:ind w:left="840" w:hangingChars="400" w:hanging="840"/>
        <w:rPr>
          <w:rFonts w:ascii="宋体" w:eastAsia="宋体" w:hAnsi="宋体"/>
        </w:rPr>
      </w:pPr>
      <w:r w:rsidRPr="005D3883">
        <w:rPr>
          <w:rFonts w:ascii="宋体" w:eastAsia="宋体" w:hAnsi="宋体" w:hint="eastAsia"/>
        </w:rPr>
        <w:t>冯友兰.《中国哲学史新编》.北京：人民出版社.</w:t>
      </w:r>
      <w:r w:rsidRPr="005D3883">
        <w:rPr>
          <w:rFonts w:ascii="宋体" w:eastAsia="宋体" w:hAnsi="宋体"/>
        </w:rPr>
        <w:t>2007</w:t>
      </w:r>
    </w:p>
    <w:p w:rsidR="00D735D2" w:rsidRPr="005D3883" w:rsidRDefault="00D735D2" w:rsidP="000E278A">
      <w:pPr>
        <w:numPr>
          <w:ilvl w:val="0"/>
          <w:numId w:val="5"/>
        </w:numPr>
        <w:spacing w:line="360" w:lineRule="auto"/>
        <w:ind w:left="840" w:hangingChars="400" w:hanging="840"/>
        <w:rPr>
          <w:rFonts w:ascii="宋体" w:eastAsia="宋体" w:hAnsi="宋体"/>
        </w:rPr>
      </w:pPr>
      <w:r w:rsidRPr="005D3883">
        <w:rPr>
          <w:rFonts w:ascii="宋体" w:eastAsia="宋体" w:hAnsi="宋体" w:hint="eastAsia"/>
        </w:rPr>
        <w:t>张岱年</w:t>
      </w:r>
      <w:r w:rsidRPr="005D3883">
        <w:rPr>
          <w:rFonts w:ascii="宋体" w:eastAsia="宋体" w:hAnsi="宋体"/>
        </w:rPr>
        <w:t>.</w:t>
      </w:r>
      <w:r w:rsidRPr="005D3883">
        <w:rPr>
          <w:rFonts w:ascii="宋体" w:eastAsia="宋体" w:hAnsi="宋体" w:hint="eastAsia"/>
        </w:rPr>
        <w:t>《中国哲学发微》.太原</w:t>
      </w:r>
      <w:r w:rsidRPr="005D3883">
        <w:rPr>
          <w:rFonts w:ascii="宋体" w:eastAsia="宋体" w:hAnsi="宋体"/>
        </w:rPr>
        <w:t>:山西人民出版社.1981</w:t>
      </w:r>
    </w:p>
    <w:p w:rsidR="00D735D2" w:rsidRPr="005D3883" w:rsidRDefault="00D735D2" w:rsidP="000E278A">
      <w:pPr>
        <w:numPr>
          <w:ilvl w:val="0"/>
          <w:numId w:val="5"/>
        </w:numPr>
        <w:spacing w:line="360" w:lineRule="auto"/>
        <w:ind w:left="840" w:hangingChars="400" w:hanging="840"/>
        <w:rPr>
          <w:rFonts w:ascii="宋体" w:eastAsia="宋体" w:hAnsi="宋体"/>
        </w:rPr>
      </w:pPr>
      <w:r w:rsidRPr="005D3883">
        <w:rPr>
          <w:rFonts w:ascii="宋体" w:eastAsia="宋体" w:hAnsi="宋体" w:hint="eastAsia"/>
        </w:rPr>
        <w:t>詹剑峰.《老子其人其书及其道论》.武汉：华中师范大学出版社.</w:t>
      </w:r>
      <w:r w:rsidRPr="005D3883">
        <w:rPr>
          <w:rFonts w:ascii="宋体" w:eastAsia="宋体" w:hAnsi="宋体"/>
        </w:rPr>
        <w:t>2006</w:t>
      </w:r>
    </w:p>
    <w:p w:rsidR="00D735D2" w:rsidRDefault="00D735D2" w:rsidP="000E278A">
      <w:pPr>
        <w:numPr>
          <w:ilvl w:val="0"/>
          <w:numId w:val="5"/>
        </w:numPr>
        <w:spacing w:line="360" w:lineRule="auto"/>
        <w:ind w:left="840" w:hangingChars="400" w:hanging="840"/>
        <w:rPr>
          <w:rFonts w:ascii="宋体" w:eastAsia="宋体" w:hAnsi="宋体"/>
        </w:rPr>
      </w:pPr>
      <w:r w:rsidRPr="005D3883">
        <w:rPr>
          <w:rFonts w:ascii="宋体" w:eastAsia="宋体" w:hAnsi="宋体" w:hint="eastAsia"/>
        </w:rPr>
        <w:t>陈鼓应.《老子今注今译及评价》.台北</w:t>
      </w:r>
      <w:r w:rsidRPr="005D3883">
        <w:rPr>
          <w:rFonts w:ascii="宋体" w:eastAsia="宋体" w:hAnsi="宋体"/>
        </w:rPr>
        <w:t>:台湾商务印书馆.1978</w:t>
      </w:r>
    </w:p>
    <w:p w:rsidR="00DE54BA" w:rsidRDefault="00DE54BA" w:rsidP="000E278A">
      <w:pPr>
        <w:numPr>
          <w:ilvl w:val="0"/>
          <w:numId w:val="5"/>
        </w:numPr>
        <w:spacing w:line="360" w:lineRule="auto"/>
        <w:ind w:left="840" w:hangingChars="400" w:hanging="84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马叙伦.《老子校诂》.北京：中华书局.</w:t>
      </w:r>
      <w:r w:rsidRPr="00DE54BA">
        <w:rPr>
          <w:rFonts w:ascii="宋体" w:eastAsia="宋体" w:hAnsi="宋体"/>
        </w:rPr>
        <w:t>1974</w:t>
      </w:r>
    </w:p>
    <w:p w:rsidR="00DE54BA" w:rsidRDefault="00DE54BA" w:rsidP="000E278A">
      <w:pPr>
        <w:numPr>
          <w:ilvl w:val="0"/>
          <w:numId w:val="5"/>
        </w:numPr>
        <w:spacing w:line="360" w:lineRule="auto"/>
        <w:ind w:left="840" w:hangingChars="400" w:hanging="84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李零.《郭店楚简校读记》（增订本）.北京：北京大学出版社.</w:t>
      </w:r>
      <w:r w:rsidRPr="00DE54BA">
        <w:rPr>
          <w:rFonts w:ascii="宋体" w:eastAsia="宋体" w:hAnsi="宋体"/>
        </w:rPr>
        <w:t>2002</w:t>
      </w:r>
    </w:p>
    <w:p w:rsidR="00DE54BA" w:rsidRDefault="00DE54BA" w:rsidP="000E278A">
      <w:pPr>
        <w:numPr>
          <w:ilvl w:val="0"/>
          <w:numId w:val="5"/>
        </w:numPr>
        <w:spacing w:line="360" w:lineRule="auto"/>
        <w:ind w:left="840" w:hangingChars="400" w:hanging="84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魏启鹏.</w:t>
      </w:r>
      <w:r w:rsidRPr="00DE54BA">
        <w:rPr>
          <w:rFonts w:ascii="宋体" w:eastAsia="宋体" w:hAnsi="宋体" w:hint="eastAsia"/>
        </w:rPr>
        <w:t>《楚简</w:t>
      </w:r>
      <w:r w:rsidRPr="00DE54BA">
        <w:rPr>
          <w:rFonts w:ascii="宋体" w:eastAsia="宋体" w:hAnsi="宋体"/>
        </w:rPr>
        <w:t>&lt;老子&gt;</w:t>
      </w:r>
      <w:r>
        <w:rPr>
          <w:rFonts w:ascii="宋体" w:eastAsia="宋体" w:hAnsi="宋体"/>
        </w:rPr>
        <w:t>柬释》</w:t>
      </w:r>
      <w:r>
        <w:rPr>
          <w:rFonts w:ascii="宋体" w:eastAsia="宋体" w:hAnsi="宋体" w:hint="eastAsia"/>
        </w:rPr>
        <w:t>.</w:t>
      </w:r>
      <w:r>
        <w:rPr>
          <w:rFonts w:ascii="宋体" w:eastAsia="宋体" w:hAnsi="宋体"/>
        </w:rPr>
        <w:t>台湾：万卷楼图书有限公司</w:t>
      </w:r>
      <w:r>
        <w:rPr>
          <w:rFonts w:ascii="宋体" w:eastAsia="宋体" w:hAnsi="宋体" w:hint="eastAsia"/>
        </w:rPr>
        <w:t>.</w:t>
      </w:r>
      <w:r w:rsidRPr="00DE54BA">
        <w:rPr>
          <w:rFonts w:ascii="宋体" w:eastAsia="宋体" w:hAnsi="宋体"/>
        </w:rPr>
        <w:t>1999</w:t>
      </w:r>
    </w:p>
    <w:p w:rsidR="00DE54BA" w:rsidRDefault="00DE54BA" w:rsidP="000E278A">
      <w:pPr>
        <w:numPr>
          <w:ilvl w:val="0"/>
          <w:numId w:val="5"/>
        </w:numPr>
        <w:spacing w:line="360" w:lineRule="auto"/>
        <w:ind w:left="840" w:hangingChars="400" w:hanging="84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陈锡勇.《郭店楚简老子论证》.台湾：里仁书局.</w:t>
      </w:r>
      <w:r w:rsidRPr="00DE54BA">
        <w:rPr>
          <w:rFonts w:ascii="宋体" w:eastAsia="宋体" w:hAnsi="宋体"/>
        </w:rPr>
        <w:t>2005</w:t>
      </w:r>
      <w:r>
        <w:rPr>
          <w:rFonts w:ascii="宋体" w:eastAsia="宋体" w:hAnsi="宋体"/>
        </w:rPr>
        <w:t>.</w:t>
      </w:r>
    </w:p>
    <w:p w:rsidR="00DE54BA" w:rsidRDefault="00DE54BA" w:rsidP="000E278A">
      <w:pPr>
        <w:numPr>
          <w:ilvl w:val="0"/>
          <w:numId w:val="5"/>
        </w:numPr>
        <w:spacing w:line="360" w:lineRule="auto"/>
        <w:ind w:left="840" w:hangingChars="400" w:hanging="84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李若晖.《郭店老子偶札》.《郭店楚简国际学术研讨会论文集》.武汉：湖北人民出版社.</w:t>
      </w:r>
      <w:r w:rsidRPr="00DE54BA">
        <w:rPr>
          <w:rFonts w:ascii="宋体" w:eastAsia="宋体" w:hAnsi="宋体"/>
        </w:rPr>
        <w:t>2000</w:t>
      </w:r>
    </w:p>
    <w:p w:rsidR="00D735D2" w:rsidRPr="005D3883" w:rsidRDefault="00D735D2" w:rsidP="000E278A">
      <w:pPr>
        <w:numPr>
          <w:ilvl w:val="0"/>
          <w:numId w:val="5"/>
        </w:numPr>
        <w:spacing w:line="360" w:lineRule="auto"/>
        <w:ind w:left="840" w:hangingChars="400" w:hanging="840"/>
        <w:rPr>
          <w:rFonts w:ascii="宋体" w:eastAsia="宋体" w:hAnsi="宋体"/>
        </w:rPr>
      </w:pPr>
      <w:r w:rsidRPr="005D3883">
        <w:rPr>
          <w:rFonts w:ascii="宋体" w:eastAsia="宋体" w:hAnsi="宋体" w:hint="eastAsia"/>
        </w:rPr>
        <w:t>陈鼓应.《中国哲学创始者——老子新论》.北京：中华书局.2015</w:t>
      </w:r>
    </w:p>
    <w:p w:rsidR="00D735D2" w:rsidRPr="005D3883" w:rsidRDefault="00D735D2" w:rsidP="000E278A">
      <w:pPr>
        <w:numPr>
          <w:ilvl w:val="0"/>
          <w:numId w:val="5"/>
        </w:numPr>
        <w:spacing w:line="360" w:lineRule="auto"/>
        <w:ind w:left="840" w:hangingChars="400" w:hanging="840"/>
        <w:rPr>
          <w:rFonts w:ascii="宋体" w:eastAsia="宋体" w:hAnsi="宋体"/>
        </w:rPr>
      </w:pPr>
      <w:r w:rsidRPr="005D3883">
        <w:rPr>
          <w:rFonts w:ascii="宋体" w:eastAsia="宋体" w:hAnsi="宋体" w:hint="eastAsia"/>
        </w:rPr>
        <w:t>廖名春.《郭店楚简老子校释》.北京：清华大学出版社.2003</w:t>
      </w:r>
    </w:p>
    <w:p w:rsidR="00D735D2" w:rsidRDefault="00D735D2" w:rsidP="000E278A">
      <w:pPr>
        <w:numPr>
          <w:ilvl w:val="0"/>
          <w:numId w:val="5"/>
        </w:numPr>
        <w:spacing w:line="360" w:lineRule="auto"/>
        <w:ind w:left="840" w:hangingChars="400" w:hanging="840"/>
        <w:rPr>
          <w:rFonts w:ascii="宋体" w:eastAsia="宋体" w:hAnsi="宋体"/>
        </w:rPr>
      </w:pPr>
      <w:r w:rsidRPr="005D3883">
        <w:rPr>
          <w:rFonts w:ascii="宋体" w:eastAsia="宋体" w:hAnsi="宋体" w:hint="eastAsia"/>
        </w:rPr>
        <w:t>丁四新.《郭店楚竹书&lt;老子</w:t>
      </w:r>
      <w:r w:rsidRPr="005D3883">
        <w:rPr>
          <w:rFonts w:ascii="宋体" w:eastAsia="宋体" w:hAnsi="宋体"/>
        </w:rPr>
        <w:t>&gt;</w:t>
      </w:r>
      <w:r w:rsidRPr="005D3883">
        <w:rPr>
          <w:rFonts w:ascii="宋体" w:eastAsia="宋体" w:hAnsi="宋体" w:hint="eastAsia"/>
        </w:rPr>
        <w:t>校注》.武汉：武汉大学出版社.2010</w:t>
      </w:r>
    </w:p>
    <w:p w:rsidR="00213C42" w:rsidRDefault="00213C42" w:rsidP="000E278A">
      <w:pPr>
        <w:numPr>
          <w:ilvl w:val="0"/>
          <w:numId w:val="5"/>
        </w:numPr>
        <w:spacing w:line="360" w:lineRule="auto"/>
        <w:ind w:left="840" w:hangingChars="400" w:hanging="84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俞樾等.《</w:t>
      </w:r>
      <w:r w:rsidRPr="00213C42">
        <w:rPr>
          <w:rFonts w:ascii="宋体" w:eastAsia="宋体" w:hAnsi="宋体" w:hint="eastAsia"/>
        </w:rPr>
        <w:t>古书释义举例五种》，北京：中华书局，</w:t>
      </w:r>
      <w:r w:rsidRPr="00213C42">
        <w:rPr>
          <w:rFonts w:ascii="宋体" w:eastAsia="宋体" w:hAnsi="宋体"/>
        </w:rPr>
        <w:t>1956</w:t>
      </w:r>
    </w:p>
    <w:p w:rsidR="00213C42" w:rsidRDefault="00213C42" w:rsidP="000E278A">
      <w:pPr>
        <w:numPr>
          <w:ilvl w:val="0"/>
          <w:numId w:val="5"/>
        </w:numPr>
        <w:spacing w:line="360" w:lineRule="auto"/>
        <w:ind w:left="840" w:hangingChars="400" w:hanging="84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王中江.</w:t>
      </w:r>
      <w:r w:rsidRPr="00213C42">
        <w:rPr>
          <w:rFonts w:ascii="宋体" w:eastAsia="宋体" w:hAnsi="宋体" w:hint="eastAsia"/>
        </w:rPr>
        <w:t>《初读郭店竹简</w:t>
      </w:r>
      <w:r w:rsidRPr="00213C42">
        <w:rPr>
          <w:rFonts w:ascii="宋体" w:eastAsia="宋体" w:hAnsi="宋体"/>
        </w:rPr>
        <w:t>&lt;老子&gt;</w:t>
      </w:r>
      <w:r>
        <w:rPr>
          <w:rFonts w:ascii="宋体" w:eastAsia="宋体" w:hAnsi="宋体"/>
        </w:rPr>
        <w:t>》</w:t>
      </w:r>
      <w:r>
        <w:rPr>
          <w:rFonts w:ascii="宋体" w:eastAsia="宋体" w:hAnsi="宋体" w:hint="eastAsia"/>
        </w:rPr>
        <w:t>.</w:t>
      </w:r>
      <w:r w:rsidRPr="00213C42">
        <w:rPr>
          <w:rFonts w:ascii="宋体" w:eastAsia="宋体" w:hAnsi="宋体"/>
        </w:rPr>
        <w:t>《郭店楚简研究》（《中国哲学》第20</w:t>
      </w:r>
      <w:r>
        <w:rPr>
          <w:rFonts w:ascii="宋体" w:eastAsia="宋体" w:hAnsi="宋体"/>
        </w:rPr>
        <w:t>辑）</w:t>
      </w:r>
      <w:r>
        <w:rPr>
          <w:rFonts w:ascii="宋体" w:eastAsia="宋体" w:hAnsi="宋体" w:hint="eastAsia"/>
        </w:rPr>
        <w:t>.</w:t>
      </w:r>
      <w:r>
        <w:rPr>
          <w:rFonts w:ascii="宋体" w:eastAsia="宋体" w:hAnsi="宋体"/>
        </w:rPr>
        <w:t>沈阳：辽宁教育出版社</w:t>
      </w:r>
      <w:r>
        <w:rPr>
          <w:rFonts w:ascii="宋体" w:eastAsia="宋体" w:hAnsi="宋体" w:hint="eastAsia"/>
        </w:rPr>
        <w:t>.</w:t>
      </w:r>
      <w:r w:rsidRPr="00213C42">
        <w:rPr>
          <w:rFonts w:ascii="宋体" w:eastAsia="宋体" w:hAnsi="宋体"/>
        </w:rPr>
        <w:t>1999</w:t>
      </w:r>
    </w:p>
    <w:p w:rsidR="00213C42" w:rsidRDefault="00213C42" w:rsidP="000E278A">
      <w:pPr>
        <w:numPr>
          <w:ilvl w:val="0"/>
          <w:numId w:val="5"/>
        </w:numPr>
        <w:spacing w:line="360" w:lineRule="auto"/>
        <w:ind w:left="840" w:hangingChars="400" w:hanging="84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丁原植.</w:t>
      </w:r>
      <w:r w:rsidRPr="00213C42">
        <w:rPr>
          <w:rFonts w:ascii="宋体" w:eastAsia="宋体" w:hAnsi="宋体" w:hint="eastAsia"/>
        </w:rPr>
        <w:t>《郭店楚简</w:t>
      </w:r>
      <w:r w:rsidRPr="00213C42">
        <w:rPr>
          <w:rFonts w:ascii="宋体" w:eastAsia="宋体" w:hAnsi="宋体"/>
        </w:rPr>
        <w:t>&lt;老子&gt;</w:t>
      </w:r>
      <w:r>
        <w:rPr>
          <w:rFonts w:ascii="宋体" w:eastAsia="宋体" w:hAnsi="宋体"/>
        </w:rPr>
        <w:t>释析与研究》（增修版）</w:t>
      </w:r>
      <w:r>
        <w:rPr>
          <w:rFonts w:ascii="宋体" w:eastAsia="宋体" w:hAnsi="宋体" w:hint="eastAsia"/>
        </w:rPr>
        <w:t>.</w:t>
      </w:r>
      <w:r>
        <w:rPr>
          <w:rFonts w:ascii="宋体" w:eastAsia="宋体" w:hAnsi="宋体"/>
        </w:rPr>
        <w:t>台湾：万卷楼图书有限公司</w:t>
      </w:r>
      <w:r>
        <w:rPr>
          <w:rFonts w:ascii="宋体" w:eastAsia="宋体" w:hAnsi="宋体" w:hint="eastAsia"/>
        </w:rPr>
        <w:t>.</w:t>
      </w:r>
      <w:r w:rsidRPr="00213C42">
        <w:rPr>
          <w:rFonts w:ascii="宋体" w:eastAsia="宋体" w:hAnsi="宋体"/>
        </w:rPr>
        <w:t>1999</w:t>
      </w:r>
    </w:p>
    <w:p w:rsidR="00213C42" w:rsidRPr="00213C42" w:rsidRDefault="00213C42" w:rsidP="000E278A">
      <w:pPr>
        <w:numPr>
          <w:ilvl w:val="0"/>
          <w:numId w:val="5"/>
        </w:numPr>
        <w:spacing w:line="360" w:lineRule="auto"/>
        <w:ind w:left="840" w:hangingChars="400" w:hanging="840"/>
        <w:rPr>
          <w:rFonts w:ascii="宋体" w:eastAsia="宋体" w:hAnsi="宋体"/>
        </w:rPr>
      </w:pPr>
      <w:r>
        <w:rPr>
          <w:rFonts w:ascii="宋体" w:eastAsia="宋体" w:hAnsi="宋体"/>
        </w:rPr>
        <w:lastRenderedPageBreak/>
        <w:t>聂中庆</w:t>
      </w:r>
      <w:r>
        <w:rPr>
          <w:rFonts w:ascii="宋体" w:eastAsia="宋体" w:hAnsi="宋体" w:hint="eastAsia"/>
        </w:rPr>
        <w:t>.</w:t>
      </w:r>
      <w:r w:rsidRPr="00213C42">
        <w:rPr>
          <w:rFonts w:ascii="宋体" w:eastAsia="宋体" w:hAnsi="宋体"/>
        </w:rPr>
        <w:t>《郭店楚简&lt;老子&gt;</w:t>
      </w:r>
      <w:r>
        <w:rPr>
          <w:rFonts w:ascii="宋体" w:eastAsia="宋体" w:hAnsi="宋体"/>
        </w:rPr>
        <w:t>研究》</w:t>
      </w:r>
      <w:r>
        <w:rPr>
          <w:rFonts w:ascii="宋体" w:eastAsia="宋体" w:hAnsi="宋体" w:hint="eastAsia"/>
        </w:rPr>
        <w:t>.</w:t>
      </w:r>
      <w:r>
        <w:rPr>
          <w:rFonts w:ascii="宋体" w:eastAsia="宋体" w:hAnsi="宋体"/>
        </w:rPr>
        <w:t>北京：中华书局</w:t>
      </w:r>
      <w:r>
        <w:rPr>
          <w:rFonts w:ascii="宋体" w:eastAsia="宋体" w:hAnsi="宋体" w:hint="eastAsia"/>
        </w:rPr>
        <w:t>.</w:t>
      </w:r>
      <w:r w:rsidRPr="00213C42">
        <w:rPr>
          <w:rFonts w:ascii="宋体" w:eastAsia="宋体" w:hAnsi="宋体"/>
        </w:rPr>
        <w:t>2004</w:t>
      </w:r>
    </w:p>
    <w:p w:rsidR="00D735D2" w:rsidRPr="005D3883" w:rsidRDefault="00D735D2" w:rsidP="000E278A">
      <w:pPr>
        <w:numPr>
          <w:ilvl w:val="0"/>
          <w:numId w:val="5"/>
        </w:numPr>
        <w:spacing w:line="360" w:lineRule="auto"/>
        <w:ind w:left="840" w:hangingChars="400" w:hanging="840"/>
        <w:rPr>
          <w:rFonts w:ascii="宋体" w:eastAsia="宋体" w:hAnsi="宋体"/>
        </w:rPr>
      </w:pPr>
      <w:r w:rsidRPr="005D3883">
        <w:rPr>
          <w:rFonts w:ascii="宋体" w:eastAsia="宋体" w:hAnsi="宋体" w:hint="eastAsia"/>
        </w:rPr>
        <w:t>汤用</w:t>
      </w:r>
      <w:proofErr w:type="gramStart"/>
      <w:r w:rsidRPr="005D3883">
        <w:rPr>
          <w:rFonts w:ascii="宋体" w:eastAsia="宋体" w:hAnsi="宋体" w:hint="eastAsia"/>
        </w:rPr>
        <w:t>彤</w:t>
      </w:r>
      <w:proofErr w:type="gramEnd"/>
      <w:r w:rsidRPr="005D3883">
        <w:rPr>
          <w:rFonts w:ascii="宋体" w:eastAsia="宋体" w:hAnsi="宋体" w:hint="eastAsia"/>
        </w:rPr>
        <w:t>.《魏晋玄学论稿》（增订本）</w:t>
      </w:r>
      <w:r w:rsidR="000C2BEB">
        <w:rPr>
          <w:rFonts w:ascii="宋体" w:eastAsia="宋体" w:hAnsi="宋体" w:hint="eastAsia"/>
        </w:rPr>
        <w:t>.</w:t>
      </w:r>
      <w:r w:rsidRPr="005D3883">
        <w:rPr>
          <w:rFonts w:ascii="宋体" w:eastAsia="宋体" w:hAnsi="宋体" w:hint="eastAsia"/>
        </w:rPr>
        <w:t>上海</w:t>
      </w:r>
      <w:r w:rsidRPr="005D3883">
        <w:rPr>
          <w:rFonts w:ascii="宋体" w:eastAsia="宋体" w:hAnsi="宋体"/>
        </w:rPr>
        <w:t>:上海人民出版社.2015</w:t>
      </w:r>
    </w:p>
    <w:p w:rsidR="00D735D2" w:rsidRPr="005D3883" w:rsidRDefault="00D735D2" w:rsidP="000E278A">
      <w:pPr>
        <w:numPr>
          <w:ilvl w:val="0"/>
          <w:numId w:val="5"/>
        </w:numPr>
        <w:spacing w:line="360" w:lineRule="auto"/>
        <w:ind w:left="840" w:hangingChars="400" w:hanging="840"/>
        <w:rPr>
          <w:rFonts w:ascii="宋体" w:eastAsia="宋体" w:hAnsi="宋体"/>
        </w:rPr>
      </w:pPr>
      <w:r w:rsidRPr="005D3883">
        <w:rPr>
          <w:rFonts w:ascii="宋体" w:eastAsia="宋体" w:hAnsi="宋体" w:hint="eastAsia"/>
        </w:rPr>
        <w:t>康中乾.《有无之辩——魏晋玄学本体思想再解读》.北京：人民出版社.</w:t>
      </w:r>
      <w:r w:rsidRPr="005D3883">
        <w:rPr>
          <w:rFonts w:ascii="宋体" w:eastAsia="宋体" w:hAnsi="宋体"/>
        </w:rPr>
        <w:t>2003</w:t>
      </w:r>
    </w:p>
    <w:p w:rsidR="00D735D2" w:rsidRDefault="00D735D2" w:rsidP="000E278A">
      <w:pPr>
        <w:numPr>
          <w:ilvl w:val="0"/>
          <w:numId w:val="5"/>
        </w:numPr>
        <w:spacing w:line="360" w:lineRule="auto"/>
        <w:ind w:left="840" w:hangingChars="400" w:hanging="84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【德】瓦格纳著.《王弼&lt;老子注</w:t>
      </w:r>
      <w:r>
        <w:rPr>
          <w:rFonts w:ascii="宋体" w:eastAsia="宋体" w:hAnsi="宋体"/>
        </w:rPr>
        <w:t>&gt;</w:t>
      </w:r>
      <w:r>
        <w:rPr>
          <w:rFonts w:ascii="宋体" w:eastAsia="宋体" w:hAnsi="宋体" w:hint="eastAsia"/>
        </w:rPr>
        <w:t>研究》.</w:t>
      </w:r>
      <w:r w:rsidRPr="000E278A">
        <w:rPr>
          <w:rFonts w:ascii="宋体" w:eastAsia="宋体" w:hAnsi="宋体" w:hint="eastAsia"/>
        </w:rPr>
        <w:t xml:space="preserve"> </w:t>
      </w:r>
      <w:r w:rsidRPr="00FD4AD8">
        <w:rPr>
          <w:rFonts w:ascii="宋体" w:eastAsia="宋体" w:hAnsi="宋体" w:hint="eastAsia"/>
        </w:rPr>
        <w:t>杨立华译</w:t>
      </w:r>
      <w:r>
        <w:rPr>
          <w:rFonts w:ascii="宋体" w:eastAsia="宋体" w:hAnsi="宋体" w:hint="eastAsia"/>
        </w:rPr>
        <w:t>.南京：江苏人民出版社.2008</w:t>
      </w:r>
    </w:p>
    <w:p w:rsidR="00D735D2" w:rsidRDefault="00D735D2" w:rsidP="000E278A">
      <w:pPr>
        <w:numPr>
          <w:ilvl w:val="0"/>
          <w:numId w:val="5"/>
        </w:numPr>
        <w:spacing w:line="360" w:lineRule="auto"/>
        <w:ind w:left="840" w:hangingChars="400" w:hanging="84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蒋丽梅.《王弼&lt;老子注</w:t>
      </w:r>
      <w:r>
        <w:rPr>
          <w:rFonts w:ascii="宋体" w:eastAsia="宋体" w:hAnsi="宋体"/>
        </w:rPr>
        <w:t>&gt;</w:t>
      </w:r>
      <w:r>
        <w:rPr>
          <w:rFonts w:ascii="宋体" w:eastAsia="宋体" w:hAnsi="宋体" w:hint="eastAsia"/>
        </w:rPr>
        <w:t>研究》.北京：中国社会科学出版社.</w:t>
      </w:r>
      <w:r>
        <w:rPr>
          <w:rFonts w:ascii="宋体" w:eastAsia="宋体" w:hAnsi="宋体"/>
        </w:rPr>
        <w:t>2012</w:t>
      </w:r>
    </w:p>
    <w:p w:rsidR="00D735D2" w:rsidRDefault="00D735D2" w:rsidP="000E278A">
      <w:pPr>
        <w:numPr>
          <w:ilvl w:val="0"/>
          <w:numId w:val="5"/>
        </w:numPr>
        <w:spacing w:line="360" w:lineRule="auto"/>
        <w:ind w:left="840" w:hangingChars="400" w:hanging="84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刘季冬.《儒道会通——王弼&lt;老子注</w:t>
      </w:r>
      <w:r>
        <w:rPr>
          <w:rFonts w:ascii="宋体" w:eastAsia="宋体" w:hAnsi="宋体"/>
        </w:rPr>
        <w:t>&gt;</w:t>
      </w:r>
      <w:r>
        <w:rPr>
          <w:rFonts w:ascii="宋体" w:eastAsia="宋体" w:hAnsi="宋体" w:hint="eastAsia"/>
        </w:rPr>
        <w:t>之思想架构》.北京：人民出版社.2014</w:t>
      </w:r>
    </w:p>
    <w:p w:rsidR="00D735D2" w:rsidRDefault="00D735D2" w:rsidP="000E278A">
      <w:pPr>
        <w:numPr>
          <w:ilvl w:val="0"/>
          <w:numId w:val="5"/>
        </w:numPr>
        <w:spacing w:line="360" w:lineRule="auto"/>
        <w:ind w:left="840" w:hangingChars="400" w:hanging="84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刘笑敢.《老子古今——五种对勘与析评引论》（修订版）.北京：中国社会科学出</w:t>
      </w:r>
      <w:r w:rsidR="00807F8E">
        <w:rPr>
          <w:rFonts w:ascii="宋体" w:eastAsia="宋体" w:hAnsi="宋体" w:hint="eastAsia"/>
        </w:rPr>
        <w:t xml:space="preserve"> </w:t>
      </w:r>
      <w:r w:rsidR="00807F8E">
        <w:rPr>
          <w:rFonts w:ascii="宋体" w:eastAsia="宋体" w:hAnsi="宋体"/>
        </w:rPr>
        <w:t xml:space="preserve">  </w:t>
      </w:r>
      <w:r>
        <w:rPr>
          <w:rFonts w:ascii="宋体" w:eastAsia="宋体" w:hAnsi="宋体" w:hint="eastAsia"/>
        </w:rPr>
        <w:t>版社.</w:t>
      </w:r>
      <w:r>
        <w:rPr>
          <w:rFonts w:ascii="宋体" w:eastAsia="宋体" w:hAnsi="宋体"/>
        </w:rPr>
        <w:t>2009</w:t>
      </w:r>
    </w:p>
    <w:p w:rsidR="00D735D2" w:rsidRDefault="00D735D2" w:rsidP="000E278A">
      <w:pPr>
        <w:numPr>
          <w:ilvl w:val="0"/>
          <w:numId w:val="5"/>
        </w:numPr>
        <w:spacing w:line="360" w:lineRule="auto"/>
        <w:ind w:left="840" w:hangingChars="400" w:hanging="84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刘笑敢.《诠释与定向——中国哲学研究方法之探究》.北京：商务印书馆.2009</w:t>
      </w:r>
    </w:p>
    <w:p w:rsidR="00213C42" w:rsidRDefault="00213C42" w:rsidP="000E278A">
      <w:pPr>
        <w:numPr>
          <w:ilvl w:val="0"/>
          <w:numId w:val="5"/>
        </w:numPr>
        <w:spacing w:line="360" w:lineRule="auto"/>
        <w:ind w:left="840" w:hangingChars="400" w:hanging="84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毕</w:t>
      </w:r>
      <w:proofErr w:type="gramStart"/>
      <w:r>
        <w:rPr>
          <w:rFonts w:ascii="宋体" w:eastAsia="宋体" w:hAnsi="宋体" w:hint="eastAsia"/>
        </w:rPr>
        <w:t>阮</w:t>
      </w:r>
      <w:proofErr w:type="gramEnd"/>
      <w:r>
        <w:rPr>
          <w:rFonts w:ascii="宋体" w:eastAsia="宋体" w:hAnsi="宋体" w:hint="eastAsia"/>
        </w:rPr>
        <w:t>.《老子道德经考异》.</w:t>
      </w:r>
      <w:proofErr w:type="gramStart"/>
      <w:r w:rsidRPr="00213C42">
        <w:rPr>
          <w:rFonts w:ascii="宋体" w:eastAsia="宋体" w:hAnsi="宋体" w:hint="eastAsia"/>
        </w:rPr>
        <w:t>严灵峰</w:t>
      </w:r>
      <w:proofErr w:type="gramEnd"/>
      <w:r>
        <w:rPr>
          <w:rFonts w:ascii="宋体" w:eastAsia="宋体" w:hAnsi="宋体" w:hint="eastAsia"/>
        </w:rPr>
        <w:t>.《无求备斋老子集成续编·第五函》.</w:t>
      </w:r>
      <w:r w:rsidRPr="00213C42">
        <w:rPr>
          <w:rFonts w:ascii="宋体" w:eastAsia="宋体" w:hAnsi="宋体" w:hint="eastAsia"/>
        </w:rPr>
        <w:t>台湾：台湾艺文印书馆，</w:t>
      </w:r>
      <w:r w:rsidRPr="00213C42">
        <w:rPr>
          <w:rFonts w:ascii="宋体" w:eastAsia="宋体" w:hAnsi="宋体"/>
        </w:rPr>
        <w:t>1970</w:t>
      </w:r>
    </w:p>
    <w:p w:rsidR="00213C42" w:rsidRPr="00213C42" w:rsidRDefault="00213C42" w:rsidP="000E278A">
      <w:pPr>
        <w:numPr>
          <w:ilvl w:val="0"/>
          <w:numId w:val="5"/>
        </w:numPr>
        <w:spacing w:line="360" w:lineRule="auto"/>
        <w:ind w:left="840" w:hangingChars="400" w:hanging="840"/>
        <w:rPr>
          <w:rFonts w:ascii="宋体" w:eastAsia="宋体" w:hAnsi="宋体"/>
        </w:rPr>
      </w:pPr>
      <w:r w:rsidRPr="00213C42">
        <w:rPr>
          <w:rFonts w:ascii="宋体" w:eastAsia="宋体" w:hAnsi="宋体" w:hint="eastAsia"/>
        </w:rPr>
        <w:t>高亨</w:t>
      </w:r>
      <w:r w:rsidRPr="00213C42">
        <w:rPr>
          <w:rFonts w:ascii="宋体" w:eastAsia="宋体" w:hAnsi="宋体"/>
        </w:rPr>
        <w:t>.《高亨著作集林·第五卷》.北京：清华大学出版社.2004</w:t>
      </w:r>
    </w:p>
    <w:p w:rsidR="00213C42" w:rsidRDefault="00213C42" w:rsidP="000E278A">
      <w:pPr>
        <w:numPr>
          <w:ilvl w:val="0"/>
          <w:numId w:val="5"/>
        </w:numPr>
        <w:spacing w:line="360" w:lineRule="auto"/>
        <w:ind w:left="840" w:hangingChars="400" w:hanging="84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朱谦之.《老子校释》.北京：中华书局.</w:t>
      </w:r>
      <w:r w:rsidRPr="00213C42">
        <w:rPr>
          <w:rFonts w:ascii="宋体" w:eastAsia="宋体" w:hAnsi="宋体"/>
        </w:rPr>
        <w:t>2000</w:t>
      </w:r>
    </w:p>
    <w:p w:rsidR="00213C42" w:rsidRDefault="00213C42" w:rsidP="000E278A">
      <w:pPr>
        <w:numPr>
          <w:ilvl w:val="0"/>
          <w:numId w:val="5"/>
        </w:numPr>
        <w:spacing w:line="360" w:lineRule="auto"/>
        <w:ind w:left="840" w:hangingChars="400" w:hanging="84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蒋锡昌.《老子校诂》.</w:t>
      </w:r>
      <w:r w:rsidRPr="00213C42">
        <w:rPr>
          <w:rFonts w:ascii="宋体" w:eastAsia="宋体" w:hAnsi="宋体" w:hint="eastAsia"/>
        </w:rPr>
        <w:t>《民国丛书·第五编·</w:t>
      </w:r>
      <w:r w:rsidRPr="00213C42">
        <w:rPr>
          <w:rFonts w:ascii="宋体" w:eastAsia="宋体" w:hAnsi="宋体"/>
        </w:rPr>
        <w:t>05005</w:t>
      </w:r>
      <w:r>
        <w:rPr>
          <w:rFonts w:ascii="宋体" w:eastAsia="宋体" w:hAnsi="宋体"/>
        </w:rPr>
        <w:t>》</w:t>
      </w:r>
      <w:r>
        <w:rPr>
          <w:rFonts w:ascii="宋体" w:eastAsia="宋体" w:hAnsi="宋体" w:hint="eastAsia"/>
        </w:rPr>
        <w:t>.</w:t>
      </w:r>
      <w:r>
        <w:rPr>
          <w:rFonts w:ascii="宋体" w:eastAsia="宋体" w:hAnsi="宋体"/>
        </w:rPr>
        <w:t>上海：上海书店</w:t>
      </w:r>
      <w:r>
        <w:rPr>
          <w:rFonts w:ascii="宋体" w:eastAsia="宋体" w:hAnsi="宋体" w:hint="eastAsia"/>
        </w:rPr>
        <w:t>.</w:t>
      </w:r>
      <w:r w:rsidRPr="00213C42">
        <w:rPr>
          <w:rFonts w:ascii="宋体" w:eastAsia="宋体" w:hAnsi="宋体"/>
        </w:rPr>
        <w:t>1996</w:t>
      </w:r>
    </w:p>
    <w:p w:rsidR="00D735D2" w:rsidRDefault="00D735D2" w:rsidP="000E278A">
      <w:pPr>
        <w:numPr>
          <w:ilvl w:val="0"/>
          <w:numId w:val="5"/>
        </w:numPr>
        <w:spacing w:line="360" w:lineRule="auto"/>
        <w:ind w:left="840" w:hangingChars="400" w:hanging="84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【德】伽达默尔.《诠释学Ⅰ、Ⅱ：真理与方法》（修订译本）.</w:t>
      </w:r>
      <w:proofErr w:type="gramStart"/>
      <w:r>
        <w:rPr>
          <w:rFonts w:ascii="宋体" w:eastAsia="宋体" w:hAnsi="宋体" w:hint="eastAsia"/>
        </w:rPr>
        <w:t>洪汉鼎译</w:t>
      </w:r>
      <w:proofErr w:type="gramEnd"/>
      <w:r>
        <w:rPr>
          <w:rFonts w:ascii="宋体" w:eastAsia="宋体" w:hAnsi="宋体" w:hint="eastAsia"/>
        </w:rPr>
        <w:t>.北京：商务印书馆.</w:t>
      </w:r>
      <w:r>
        <w:rPr>
          <w:rFonts w:ascii="宋体" w:eastAsia="宋体" w:hAnsi="宋体"/>
        </w:rPr>
        <w:t>2011</w:t>
      </w:r>
    </w:p>
    <w:p w:rsidR="00DE7203" w:rsidRDefault="00DE7203" w:rsidP="00DE7203">
      <w:pPr>
        <w:spacing w:line="360" w:lineRule="auto"/>
        <w:rPr>
          <w:rFonts w:ascii="宋体" w:eastAsia="宋体" w:hAnsi="宋体"/>
        </w:rPr>
      </w:pPr>
    </w:p>
    <w:p w:rsidR="00DE7203" w:rsidRPr="005D3883" w:rsidRDefault="00DE7203" w:rsidP="00DE7203">
      <w:pPr>
        <w:spacing w:line="360" w:lineRule="auto"/>
        <w:rPr>
          <w:rFonts w:ascii="宋体" w:eastAsia="宋体" w:hAnsi="宋体"/>
        </w:rPr>
      </w:pPr>
      <w:r w:rsidRPr="00F2173B">
        <w:rPr>
          <w:rFonts w:ascii="仿宋" w:eastAsia="仿宋" w:hAnsi="仿宋" w:hint="eastAsia"/>
          <w:b/>
          <w:szCs w:val="21"/>
        </w:rPr>
        <w:t>论文：</w:t>
      </w:r>
    </w:p>
    <w:p w:rsidR="00D735D2" w:rsidRPr="005D3883" w:rsidRDefault="00D735D2" w:rsidP="000E278A">
      <w:pPr>
        <w:numPr>
          <w:ilvl w:val="0"/>
          <w:numId w:val="4"/>
        </w:numPr>
        <w:spacing w:line="360" w:lineRule="auto"/>
        <w:ind w:left="840" w:hangingChars="400" w:hanging="840"/>
        <w:rPr>
          <w:rFonts w:ascii="宋体" w:eastAsia="宋体" w:hAnsi="宋体"/>
        </w:rPr>
      </w:pPr>
      <w:r w:rsidRPr="005D3883">
        <w:rPr>
          <w:rFonts w:ascii="宋体" w:eastAsia="宋体" w:hAnsi="宋体" w:hint="eastAsia"/>
        </w:rPr>
        <w:t>何石彬.《老子之“道</w:t>
      </w:r>
      <w:r w:rsidR="00D67A97">
        <w:rPr>
          <w:rFonts w:ascii="宋体" w:eastAsia="宋体" w:hAnsi="宋体" w:hint="eastAsia"/>
        </w:rPr>
        <w:t>”</w:t>
      </w:r>
      <w:r w:rsidRPr="005D3883">
        <w:rPr>
          <w:rFonts w:ascii="宋体" w:eastAsia="宋体" w:hAnsi="宋体" w:hint="eastAsia"/>
        </w:rPr>
        <w:t>与“有</w:t>
      </w:r>
      <w:r w:rsidR="00D67A97">
        <w:rPr>
          <w:rFonts w:ascii="宋体" w:eastAsia="宋体" w:hAnsi="宋体" w:hint="eastAsia"/>
        </w:rPr>
        <w:t>”</w:t>
      </w:r>
      <w:r w:rsidRPr="005D3883">
        <w:rPr>
          <w:rFonts w:ascii="宋体" w:eastAsia="宋体" w:hAnsi="宋体" w:hint="eastAsia"/>
        </w:rPr>
        <w:t>、“无</w:t>
      </w:r>
      <w:r w:rsidR="00D67A97">
        <w:rPr>
          <w:rFonts w:ascii="宋体" w:eastAsia="宋体" w:hAnsi="宋体" w:hint="eastAsia"/>
        </w:rPr>
        <w:t>”</w:t>
      </w:r>
      <w:r w:rsidRPr="005D3883">
        <w:rPr>
          <w:rFonts w:ascii="宋体" w:eastAsia="宋体" w:hAnsi="宋体" w:hint="eastAsia"/>
        </w:rPr>
        <w:t>关系新探——兼论王弼本无论对老子道本论的改造》.载《中国哲</w:t>
      </w:r>
      <w:r w:rsidRPr="005D3883">
        <w:rPr>
          <w:rFonts w:ascii="宋体" w:eastAsia="宋体" w:hAnsi="宋体"/>
        </w:rPr>
        <w:t>学史》2005年第7期</w:t>
      </w:r>
    </w:p>
    <w:p w:rsidR="00D735D2" w:rsidRPr="005D3883" w:rsidRDefault="00D735D2" w:rsidP="000E278A">
      <w:pPr>
        <w:numPr>
          <w:ilvl w:val="0"/>
          <w:numId w:val="4"/>
        </w:numPr>
        <w:spacing w:line="360" w:lineRule="auto"/>
        <w:ind w:left="840" w:hangingChars="400" w:hanging="840"/>
        <w:rPr>
          <w:rFonts w:ascii="宋体" w:eastAsia="宋体" w:hAnsi="宋体"/>
        </w:rPr>
      </w:pPr>
      <w:r w:rsidRPr="005D3883">
        <w:rPr>
          <w:rFonts w:ascii="宋体" w:eastAsia="宋体" w:hAnsi="宋体"/>
        </w:rPr>
        <w:t>张占军</w:t>
      </w:r>
      <w:r w:rsidRPr="005D3883">
        <w:rPr>
          <w:rFonts w:ascii="宋体" w:eastAsia="宋体" w:hAnsi="宋体" w:hint="eastAsia"/>
        </w:rPr>
        <w:t>.</w:t>
      </w:r>
      <w:r w:rsidRPr="005D3883">
        <w:rPr>
          <w:rFonts w:ascii="宋体" w:eastAsia="宋体" w:hAnsi="宋体"/>
        </w:rPr>
        <w:t>《道本体与无本体:老子与王弼之思想分野析论》</w:t>
      </w:r>
      <w:r w:rsidRPr="005D3883">
        <w:rPr>
          <w:rFonts w:ascii="宋体" w:eastAsia="宋体" w:hAnsi="宋体" w:hint="eastAsia"/>
        </w:rPr>
        <w:t>.</w:t>
      </w:r>
      <w:r w:rsidRPr="005D3883">
        <w:rPr>
          <w:rFonts w:ascii="宋体" w:eastAsia="宋体" w:hAnsi="宋体"/>
        </w:rPr>
        <w:t>载《河北学刊》2016年第5期</w:t>
      </w:r>
    </w:p>
    <w:p w:rsidR="00D735D2" w:rsidRDefault="00D735D2" w:rsidP="000E278A">
      <w:pPr>
        <w:numPr>
          <w:ilvl w:val="0"/>
          <w:numId w:val="4"/>
        </w:numPr>
        <w:spacing w:line="360" w:lineRule="auto"/>
        <w:ind w:left="840" w:hangingChars="400" w:hanging="840"/>
        <w:rPr>
          <w:rFonts w:ascii="宋体" w:eastAsia="宋体" w:hAnsi="宋体"/>
        </w:rPr>
      </w:pPr>
      <w:r w:rsidRPr="005D3883">
        <w:rPr>
          <w:rFonts w:ascii="宋体" w:eastAsia="宋体" w:hAnsi="宋体" w:hint="eastAsia"/>
        </w:rPr>
        <w:t>王博.《老子哲学中“道</w:t>
      </w:r>
      <w:r w:rsidR="00D67A97">
        <w:rPr>
          <w:rFonts w:ascii="宋体" w:eastAsia="宋体" w:hAnsi="宋体" w:hint="eastAsia"/>
        </w:rPr>
        <w:t>”</w:t>
      </w:r>
      <w:r w:rsidRPr="005D3883">
        <w:rPr>
          <w:rFonts w:ascii="宋体" w:eastAsia="宋体" w:hAnsi="宋体" w:hint="eastAsia"/>
        </w:rPr>
        <w:t>和“有</w:t>
      </w:r>
      <w:r w:rsidR="00D67A97">
        <w:rPr>
          <w:rFonts w:ascii="宋体" w:eastAsia="宋体" w:hAnsi="宋体" w:hint="eastAsia"/>
        </w:rPr>
        <w:t>”</w:t>
      </w:r>
      <w:r w:rsidRPr="005D3883">
        <w:rPr>
          <w:rFonts w:ascii="宋体" w:eastAsia="宋体" w:hAnsi="宋体" w:hint="eastAsia"/>
        </w:rPr>
        <w:t>、“无</w:t>
      </w:r>
      <w:r w:rsidR="00D67A97">
        <w:rPr>
          <w:rFonts w:ascii="宋体" w:eastAsia="宋体" w:hAnsi="宋体" w:hint="eastAsia"/>
        </w:rPr>
        <w:t>”</w:t>
      </w:r>
      <w:r w:rsidRPr="005D3883">
        <w:rPr>
          <w:rFonts w:ascii="宋体" w:eastAsia="宋体" w:hAnsi="宋体" w:hint="eastAsia"/>
        </w:rPr>
        <w:t>的关系试探》.载《哲学研究》</w:t>
      </w:r>
      <w:r w:rsidRPr="005D3883">
        <w:rPr>
          <w:rFonts w:ascii="宋体" w:eastAsia="宋体" w:hAnsi="宋体"/>
        </w:rPr>
        <w:t>1991年第8期</w:t>
      </w:r>
    </w:p>
    <w:p w:rsidR="00CE28F5" w:rsidRPr="005D3883" w:rsidRDefault="00CE28F5" w:rsidP="00CE28F5">
      <w:pPr>
        <w:numPr>
          <w:ilvl w:val="0"/>
          <w:numId w:val="4"/>
        </w:numPr>
        <w:spacing w:line="360" w:lineRule="auto"/>
        <w:ind w:left="840" w:hangingChars="400" w:hanging="840"/>
        <w:rPr>
          <w:rFonts w:ascii="宋体" w:eastAsia="宋体" w:hAnsi="宋体"/>
        </w:rPr>
      </w:pPr>
      <w:r w:rsidRPr="00CE28F5">
        <w:rPr>
          <w:rFonts w:ascii="宋体" w:eastAsia="宋体" w:hAnsi="宋体" w:hint="eastAsia"/>
        </w:rPr>
        <w:t>林丽真：《欧美“魏晋玄学”研究概况暨主要学术论著评介》，载《哲学与文化》，</w:t>
      </w:r>
      <w:r w:rsidRPr="00CE28F5">
        <w:rPr>
          <w:rFonts w:ascii="宋体" w:eastAsia="宋体" w:hAnsi="宋体"/>
        </w:rPr>
        <w:t>2003年第4期</w:t>
      </w:r>
    </w:p>
    <w:p w:rsidR="00D735D2" w:rsidRPr="005D3883" w:rsidRDefault="00D735D2" w:rsidP="000E278A">
      <w:pPr>
        <w:numPr>
          <w:ilvl w:val="0"/>
          <w:numId w:val="4"/>
        </w:numPr>
        <w:spacing w:line="360" w:lineRule="auto"/>
        <w:ind w:left="0" w:firstLine="0"/>
        <w:rPr>
          <w:rFonts w:ascii="宋体" w:eastAsia="宋体" w:hAnsi="宋体"/>
        </w:rPr>
      </w:pPr>
      <w:r w:rsidRPr="005D3883">
        <w:rPr>
          <w:rFonts w:ascii="宋体" w:eastAsia="宋体" w:hAnsi="宋体" w:hint="eastAsia"/>
        </w:rPr>
        <w:t>林光华.《</w:t>
      </w:r>
      <w:r w:rsidRPr="005D3883">
        <w:rPr>
          <w:rFonts w:ascii="宋体" w:eastAsia="宋体" w:hAnsi="宋体"/>
        </w:rPr>
        <w:t>&lt;庄子&gt; :从“道</w:t>
      </w:r>
      <w:r w:rsidR="00D67A97">
        <w:rPr>
          <w:rFonts w:ascii="宋体" w:eastAsia="宋体" w:hAnsi="宋体"/>
        </w:rPr>
        <w:t>”</w:t>
      </w:r>
      <w:r w:rsidRPr="005D3883">
        <w:rPr>
          <w:rFonts w:ascii="宋体" w:eastAsia="宋体" w:hAnsi="宋体"/>
        </w:rPr>
        <w:t>到“无</w:t>
      </w:r>
      <w:r w:rsidR="00D67A97">
        <w:rPr>
          <w:rFonts w:ascii="宋体" w:eastAsia="宋体" w:hAnsi="宋体"/>
        </w:rPr>
        <w:t>”</w:t>
      </w:r>
      <w:r w:rsidRPr="005D3883">
        <w:rPr>
          <w:rFonts w:ascii="宋体" w:eastAsia="宋体" w:hAnsi="宋体"/>
        </w:rPr>
        <w:t>的过渡》</w:t>
      </w:r>
      <w:r w:rsidRPr="005D3883">
        <w:rPr>
          <w:rFonts w:ascii="宋体" w:eastAsia="宋体" w:hAnsi="宋体" w:hint="eastAsia"/>
        </w:rPr>
        <w:t>.</w:t>
      </w:r>
      <w:r w:rsidRPr="005D3883">
        <w:rPr>
          <w:rFonts w:ascii="宋体" w:eastAsia="宋体" w:hAnsi="宋体"/>
        </w:rPr>
        <w:t>载《哲学研究》2010年第2期</w:t>
      </w:r>
    </w:p>
    <w:p w:rsidR="00D735D2" w:rsidRPr="005D3883" w:rsidRDefault="00D735D2" w:rsidP="000E278A">
      <w:pPr>
        <w:numPr>
          <w:ilvl w:val="0"/>
          <w:numId w:val="4"/>
        </w:numPr>
        <w:spacing w:line="360" w:lineRule="auto"/>
        <w:ind w:left="0" w:firstLine="0"/>
        <w:rPr>
          <w:rFonts w:ascii="宋体" w:eastAsia="宋体" w:hAnsi="宋体"/>
        </w:rPr>
      </w:pPr>
      <w:r w:rsidRPr="005D3883">
        <w:rPr>
          <w:rFonts w:ascii="宋体" w:eastAsia="宋体" w:hAnsi="宋体" w:hint="eastAsia"/>
        </w:rPr>
        <w:t>康中乾</w:t>
      </w:r>
      <w:r w:rsidRPr="005D3883">
        <w:rPr>
          <w:rFonts w:ascii="宋体" w:eastAsia="宋体" w:hAnsi="宋体"/>
        </w:rPr>
        <w:t>.</w:t>
      </w:r>
      <w:r w:rsidRPr="005D3883">
        <w:rPr>
          <w:rFonts w:ascii="宋体" w:eastAsia="宋体" w:hAnsi="宋体" w:hint="eastAsia"/>
        </w:rPr>
        <w:t>《魏晋玄学关于宇宙本体思想的逻辑演进》.载《哲学研究》</w:t>
      </w:r>
      <w:r w:rsidRPr="005D3883">
        <w:rPr>
          <w:rFonts w:ascii="宋体" w:eastAsia="宋体" w:hAnsi="宋体"/>
        </w:rPr>
        <w:t>2011年第5期</w:t>
      </w:r>
    </w:p>
    <w:p w:rsidR="00D735D2" w:rsidRPr="005D3883" w:rsidRDefault="00D735D2" w:rsidP="00D735D2">
      <w:pPr>
        <w:spacing w:line="360" w:lineRule="auto"/>
        <w:rPr>
          <w:rFonts w:ascii="宋体" w:eastAsia="宋体" w:hAnsi="宋体"/>
        </w:rPr>
      </w:pPr>
    </w:p>
    <w:p w:rsidR="00D570FF" w:rsidRPr="00D735D2" w:rsidRDefault="00D570FF"/>
    <w:sectPr w:rsidR="00D570FF" w:rsidRPr="00D735D2" w:rsidSect="00D325D7">
      <w:headerReference w:type="default" r:id="rId12"/>
      <w:footerReference w:type="default" r:id="rId13"/>
      <w:headerReference w:type="first" r:id="rId14"/>
      <w:footerReference w:type="first" r:id="rId15"/>
      <w:footnotePr>
        <w:numFmt w:val="decimalEnclosedCircle"/>
        <w:numRestart w:val="eachPage"/>
      </w:footnotePr>
      <w:type w:val="continuous"/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FE1" w:rsidRDefault="00B27FE1" w:rsidP="00D735D2">
      <w:r>
        <w:separator/>
      </w:r>
    </w:p>
  </w:endnote>
  <w:endnote w:type="continuationSeparator" w:id="0">
    <w:p w:rsidR="00B27FE1" w:rsidRDefault="00B27FE1" w:rsidP="00D73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932827"/>
      <w:docPartObj>
        <w:docPartGallery w:val="Page Numbers (Bottom of Page)"/>
        <w:docPartUnique/>
      </w:docPartObj>
    </w:sdtPr>
    <w:sdtEndPr/>
    <w:sdtContent>
      <w:p w:rsidR="00D67A97" w:rsidRDefault="00D67A9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0379" w:rsidRPr="00160379">
          <w:rPr>
            <w:noProof/>
            <w:lang w:val="zh-CN"/>
          </w:rPr>
          <w:t>6</w:t>
        </w:r>
        <w:r>
          <w:fldChar w:fldCharType="end"/>
        </w:r>
      </w:p>
    </w:sdtContent>
  </w:sdt>
  <w:p w:rsidR="00D67A97" w:rsidRDefault="00D67A9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3156890"/>
      <w:docPartObj>
        <w:docPartGallery w:val="Page Numbers (Bottom of Page)"/>
        <w:docPartUnique/>
      </w:docPartObj>
    </w:sdtPr>
    <w:sdtEndPr/>
    <w:sdtContent>
      <w:p w:rsidR="00D67A97" w:rsidRDefault="00D67A9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0379" w:rsidRPr="00160379">
          <w:rPr>
            <w:noProof/>
            <w:lang w:val="zh-CN"/>
          </w:rPr>
          <w:t>1</w:t>
        </w:r>
        <w:r>
          <w:fldChar w:fldCharType="end"/>
        </w:r>
      </w:p>
    </w:sdtContent>
  </w:sdt>
  <w:p w:rsidR="00D67A97" w:rsidRDefault="00D67A9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FE1" w:rsidRDefault="00B27FE1" w:rsidP="00D735D2">
      <w:r>
        <w:separator/>
      </w:r>
    </w:p>
  </w:footnote>
  <w:footnote w:type="continuationSeparator" w:id="0">
    <w:p w:rsidR="00B27FE1" w:rsidRDefault="00B27FE1" w:rsidP="00D735D2">
      <w:r>
        <w:continuationSeparator/>
      </w:r>
    </w:p>
  </w:footnote>
  <w:footnote w:id="1">
    <w:p w:rsidR="00D67A97" w:rsidRPr="00B01F6B" w:rsidRDefault="00D67A97" w:rsidP="006355A6">
      <w:pPr>
        <w:pStyle w:val="aa"/>
        <w:ind w:left="315" w:hangingChars="150" w:hanging="315"/>
        <w:rPr>
          <w:rFonts w:ascii="宋体" w:eastAsia="宋体" w:hAnsi="宋体"/>
          <w:sz w:val="21"/>
          <w:szCs w:val="21"/>
        </w:rPr>
      </w:pPr>
      <w:r w:rsidRPr="00B01F6B">
        <w:rPr>
          <w:rFonts w:ascii="宋体" w:eastAsia="宋体" w:hAnsi="宋体"/>
          <w:sz w:val="21"/>
          <w:szCs w:val="21"/>
        </w:rPr>
        <w:footnoteRef/>
      </w:r>
      <w:r>
        <w:rPr>
          <w:rFonts w:ascii="宋体" w:eastAsia="宋体" w:hAnsi="宋体" w:hint="eastAsia"/>
          <w:sz w:val="21"/>
          <w:szCs w:val="21"/>
        </w:rPr>
        <w:t xml:space="preserve"> 本文所用王弼《老子注》，乃</w:t>
      </w:r>
      <w:proofErr w:type="gramStart"/>
      <w:r>
        <w:rPr>
          <w:rFonts w:ascii="宋体" w:eastAsia="宋体" w:hAnsi="宋体" w:hint="eastAsia"/>
          <w:sz w:val="21"/>
          <w:szCs w:val="21"/>
        </w:rPr>
        <w:t>楼宇烈校释本</w:t>
      </w:r>
      <w:proofErr w:type="gramEnd"/>
      <w:r>
        <w:rPr>
          <w:rFonts w:ascii="宋体" w:eastAsia="宋体" w:hAnsi="宋体" w:hint="eastAsia"/>
          <w:sz w:val="21"/>
          <w:szCs w:val="21"/>
        </w:rPr>
        <w:t>。王弼《老子注》自成书以来，迄今已逾1700多年，作为《老子》的诸多注本之一，自流传伊始，</w:t>
      </w:r>
      <w:proofErr w:type="gramStart"/>
      <w:r>
        <w:rPr>
          <w:rFonts w:ascii="宋体" w:eastAsia="宋体" w:hAnsi="宋体" w:hint="eastAsia"/>
          <w:sz w:val="21"/>
          <w:szCs w:val="21"/>
        </w:rPr>
        <w:t>王弼注便获得</w:t>
      </w:r>
      <w:proofErr w:type="gramEnd"/>
      <w:r>
        <w:rPr>
          <w:rFonts w:ascii="宋体" w:eastAsia="宋体" w:hAnsi="宋体" w:hint="eastAsia"/>
          <w:sz w:val="21"/>
          <w:szCs w:val="21"/>
        </w:rPr>
        <w:t>了极高的评价。但在1700多年的历史中，王弼注的流传十分曲折，在皇权与宗教权威的影响下，至宋一代，王弼《老子注》已成难求之书，且少有善本。及清一代，对王弼本的整理与校对，才使其貌再呈于</w:t>
      </w:r>
      <w:proofErr w:type="gramStart"/>
      <w:r>
        <w:rPr>
          <w:rFonts w:ascii="宋体" w:eastAsia="宋体" w:hAnsi="宋体" w:hint="eastAsia"/>
          <w:sz w:val="21"/>
          <w:szCs w:val="21"/>
        </w:rPr>
        <w:t>世</w:t>
      </w:r>
      <w:proofErr w:type="gramEnd"/>
      <w:r>
        <w:rPr>
          <w:rFonts w:ascii="宋体" w:eastAsia="宋体" w:hAnsi="宋体" w:hint="eastAsia"/>
          <w:sz w:val="21"/>
          <w:szCs w:val="21"/>
        </w:rPr>
        <w:t>，但已非其真。今人楼宇烈《老子道德经注》，乃以浙江书局所刻张之象本为底本，此本已据清武英殿本做了部分校订，亦非张本原本，</w:t>
      </w:r>
      <w:proofErr w:type="gramStart"/>
      <w:r>
        <w:rPr>
          <w:rFonts w:ascii="宋体" w:eastAsia="宋体" w:hAnsi="宋体" w:hint="eastAsia"/>
          <w:sz w:val="21"/>
          <w:szCs w:val="21"/>
        </w:rPr>
        <w:t>又校以</w:t>
      </w:r>
      <w:proofErr w:type="gramEnd"/>
      <w:r>
        <w:rPr>
          <w:rFonts w:ascii="宋体" w:eastAsia="宋体" w:hAnsi="宋体" w:hint="eastAsia"/>
          <w:sz w:val="21"/>
          <w:szCs w:val="21"/>
        </w:rPr>
        <w:t>道藏本、道藏集注本、古逸丛书本、武英殿本，辅之以历代古籍中所引王弼《老子注》的内容而成。</w:t>
      </w:r>
      <w:r>
        <w:rPr>
          <w:rFonts w:ascii="宋体" w:eastAsia="宋体" w:hAnsi="宋体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</w:footnote>
  <w:footnote w:id="2">
    <w:p w:rsidR="00D67A97" w:rsidRPr="0026050D" w:rsidRDefault="00D67A97">
      <w:pPr>
        <w:pStyle w:val="aa"/>
      </w:pPr>
      <w:r w:rsidRPr="0026050D">
        <w:rPr>
          <w:sz w:val="21"/>
          <w:szCs w:val="21"/>
        </w:rPr>
        <w:footnoteRef/>
      </w:r>
      <w:r w:rsidRPr="0026050D">
        <w:rPr>
          <w:sz w:val="21"/>
          <w:szCs w:val="21"/>
        </w:rPr>
        <w:t xml:space="preserve"> </w:t>
      </w:r>
      <w:r w:rsidRPr="00F938B5">
        <w:rPr>
          <w:rFonts w:ascii="宋体" w:eastAsia="宋体" w:hAnsi="宋体" w:hint="eastAsia"/>
          <w:sz w:val="21"/>
          <w:szCs w:val="21"/>
        </w:rPr>
        <w:t>【魏】王弼注，</w:t>
      </w:r>
      <w:proofErr w:type="gramStart"/>
      <w:r w:rsidRPr="00F938B5">
        <w:rPr>
          <w:rFonts w:ascii="宋体" w:eastAsia="宋体" w:hAnsi="宋体" w:hint="eastAsia"/>
          <w:sz w:val="21"/>
          <w:szCs w:val="21"/>
        </w:rPr>
        <w:t>楼宇烈校释</w:t>
      </w:r>
      <w:proofErr w:type="gramEnd"/>
      <w:r w:rsidRPr="00F938B5">
        <w:rPr>
          <w:rFonts w:ascii="宋体" w:eastAsia="宋体" w:hAnsi="宋体" w:hint="eastAsia"/>
          <w:sz w:val="21"/>
          <w:szCs w:val="21"/>
        </w:rPr>
        <w:t>：《老子道德经注》，北京：中华书局，</w:t>
      </w:r>
      <w:r w:rsidRPr="00F938B5">
        <w:rPr>
          <w:rFonts w:ascii="宋体" w:eastAsia="宋体" w:hAnsi="宋体"/>
          <w:sz w:val="21"/>
          <w:szCs w:val="21"/>
        </w:rPr>
        <w:t>2011</w:t>
      </w:r>
      <w:r>
        <w:rPr>
          <w:rFonts w:ascii="宋体" w:eastAsia="宋体" w:hAnsi="宋体" w:hint="eastAsia"/>
          <w:sz w:val="21"/>
          <w:szCs w:val="21"/>
        </w:rPr>
        <w:t>年</w:t>
      </w:r>
      <w:r w:rsidRPr="00F938B5">
        <w:rPr>
          <w:rFonts w:ascii="宋体" w:eastAsia="宋体" w:hAnsi="宋体" w:hint="eastAsia"/>
          <w:sz w:val="21"/>
          <w:szCs w:val="21"/>
        </w:rPr>
        <w:t>，第7页。</w:t>
      </w:r>
    </w:p>
  </w:footnote>
  <w:footnote w:id="3">
    <w:p w:rsidR="00D67A97" w:rsidRPr="00807F8E" w:rsidRDefault="00D67A97" w:rsidP="00807F8E">
      <w:pPr>
        <w:pStyle w:val="aa"/>
        <w:ind w:left="315" w:hangingChars="150" w:hanging="315"/>
        <w:rPr>
          <w:rStyle w:val="ac"/>
          <w:rFonts w:ascii="宋体" w:eastAsia="宋体" w:hAnsi="宋体"/>
        </w:rPr>
      </w:pPr>
      <w:r w:rsidRPr="00807F8E">
        <w:rPr>
          <w:sz w:val="21"/>
          <w:szCs w:val="21"/>
        </w:rPr>
        <w:footnoteRef/>
      </w:r>
      <w:r w:rsidRPr="00807F8E">
        <w:rPr>
          <w:sz w:val="21"/>
          <w:szCs w:val="21"/>
        </w:rPr>
        <w:t xml:space="preserve"> </w:t>
      </w:r>
      <w:r w:rsidRPr="00DC1F82">
        <w:rPr>
          <w:rFonts w:ascii="宋体" w:eastAsia="宋体" w:hAnsi="宋体" w:hint="eastAsia"/>
          <w:sz w:val="21"/>
          <w:szCs w:val="21"/>
        </w:rPr>
        <w:t>胡适：《中国哲学史大纲》</w:t>
      </w:r>
      <w:r>
        <w:rPr>
          <w:rFonts w:ascii="宋体" w:eastAsia="宋体" w:hAnsi="宋体" w:hint="eastAsia"/>
          <w:sz w:val="21"/>
          <w:szCs w:val="21"/>
        </w:rPr>
        <w:t>，</w:t>
      </w:r>
      <w:r w:rsidRPr="004C08C9">
        <w:rPr>
          <w:rFonts w:ascii="宋体" w:eastAsia="宋体" w:hAnsi="宋体" w:hint="eastAsia"/>
          <w:sz w:val="21"/>
          <w:szCs w:val="21"/>
        </w:rPr>
        <w:t>北京：中华书局</w:t>
      </w:r>
      <w:r>
        <w:rPr>
          <w:rFonts w:ascii="宋体" w:eastAsia="宋体" w:hAnsi="宋体" w:hint="eastAsia"/>
          <w:sz w:val="21"/>
          <w:szCs w:val="21"/>
        </w:rPr>
        <w:t>，</w:t>
      </w:r>
      <w:r w:rsidRPr="004C08C9">
        <w:rPr>
          <w:rFonts w:ascii="宋体" w:eastAsia="宋体" w:hAnsi="宋体"/>
          <w:sz w:val="21"/>
          <w:szCs w:val="21"/>
        </w:rPr>
        <w:t>2015</w:t>
      </w:r>
      <w:r>
        <w:rPr>
          <w:rFonts w:ascii="宋体" w:eastAsia="宋体" w:hAnsi="宋体" w:hint="eastAsia"/>
          <w:sz w:val="21"/>
          <w:szCs w:val="21"/>
        </w:rPr>
        <w:t>年</w:t>
      </w:r>
      <w:r w:rsidRPr="00DC1F82">
        <w:rPr>
          <w:rFonts w:ascii="宋体" w:eastAsia="宋体" w:hAnsi="宋体" w:hint="eastAsia"/>
          <w:sz w:val="21"/>
          <w:szCs w:val="21"/>
        </w:rPr>
        <w:t>，第</w:t>
      </w:r>
      <w:r w:rsidRPr="00DC1F82">
        <w:rPr>
          <w:rFonts w:ascii="宋体" w:eastAsia="宋体" w:hAnsi="宋体"/>
          <w:sz w:val="21"/>
          <w:szCs w:val="21"/>
        </w:rPr>
        <w:t>46</w:t>
      </w:r>
      <w:r>
        <w:rPr>
          <w:rFonts w:ascii="宋体" w:eastAsia="宋体" w:hAnsi="宋体"/>
          <w:sz w:val="21"/>
          <w:szCs w:val="21"/>
        </w:rPr>
        <w:t>-</w:t>
      </w:r>
      <w:r w:rsidRPr="00DC1F82">
        <w:rPr>
          <w:rFonts w:ascii="宋体" w:eastAsia="宋体" w:hAnsi="宋体"/>
          <w:sz w:val="21"/>
          <w:szCs w:val="21"/>
        </w:rPr>
        <w:t>48</w:t>
      </w:r>
      <w:r>
        <w:rPr>
          <w:rFonts w:ascii="宋体" w:eastAsia="宋体" w:hAnsi="宋体"/>
          <w:sz w:val="21"/>
          <w:szCs w:val="21"/>
        </w:rPr>
        <w:t>页</w:t>
      </w:r>
      <w:r>
        <w:rPr>
          <w:rFonts w:ascii="宋体" w:eastAsia="宋体" w:hAnsi="宋体" w:hint="eastAsia"/>
          <w:sz w:val="21"/>
          <w:szCs w:val="21"/>
        </w:rPr>
        <w:t>。</w:t>
      </w:r>
    </w:p>
  </w:footnote>
  <w:footnote w:id="4">
    <w:p w:rsidR="00D67A97" w:rsidRPr="00807F8E" w:rsidRDefault="00D67A97" w:rsidP="004C08C9">
      <w:pPr>
        <w:pStyle w:val="aa"/>
        <w:ind w:left="315" w:hangingChars="150" w:hanging="315"/>
        <w:rPr>
          <w:rFonts w:ascii="宋体" w:eastAsia="宋体" w:hAnsi="宋体"/>
          <w:sz w:val="21"/>
          <w:szCs w:val="21"/>
        </w:rPr>
      </w:pPr>
      <w:r w:rsidRPr="00807F8E">
        <w:rPr>
          <w:rFonts w:ascii="宋体" w:eastAsia="宋体" w:hAnsi="宋体"/>
          <w:sz w:val="21"/>
          <w:szCs w:val="21"/>
        </w:rPr>
        <w:footnoteRef/>
      </w:r>
      <w:r>
        <w:rPr>
          <w:rFonts w:ascii="宋体" w:eastAsia="宋体" w:hAnsi="宋体" w:hint="eastAsia"/>
          <w:sz w:val="21"/>
          <w:szCs w:val="21"/>
        </w:rPr>
        <w:t xml:space="preserve"> </w:t>
      </w:r>
      <w:r w:rsidRPr="00807F8E">
        <w:rPr>
          <w:rFonts w:ascii="宋体" w:eastAsia="宋体" w:hAnsi="宋体" w:hint="eastAsia"/>
          <w:sz w:val="21"/>
          <w:szCs w:val="21"/>
        </w:rPr>
        <w:t>第一种从原始宗教的角度进</w:t>
      </w:r>
      <w:r>
        <w:rPr>
          <w:rFonts w:ascii="宋体" w:eastAsia="宋体" w:hAnsi="宋体" w:hint="eastAsia"/>
          <w:sz w:val="21"/>
          <w:szCs w:val="21"/>
        </w:rPr>
        <w:t>行理解（谷神不死，是谓玄牝，玄牝之门，是谓天地根），《老子》</w:t>
      </w:r>
      <w:r w:rsidRPr="00807F8E">
        <w:rPr>
          <w:rFonts w:ascii="宋体" w:eastAsia="宋体" w:hAnsi="宋体" w:hint="eastAsia"/>
          <w:sz w:val="21"/>
          <w:szCs w:val="21"/>
        </w:rPr>
        <w:t>所言之“牝”，即指女性生殖器，</w:t>
      </w:r>
      <w:r>
        <w:rPr>
          <w:rFonts w:ascii="宋体" w:eastAsia="宋体" w:hAnsi="宋体" w:hint="eastAsia"/>
          <w:sz w:val="21"/>
          <w:szCs w:val="21"/>
        </w:rPr>
        <w:t>天地万物都是从这“玄牝”中生出来的；又</w:t>
      </w:r>
      <w:r w:rsidRPr="00807F8E">
        <w:rPr>
          <w:rFonts w:ascii="宋体" w:eastAsia="宋体" w:hAnsi="宋体" w:hint="eastAsia"/>
          <w:sz w:val="21"/>
          <w:szCs w:val="21"/>
        </w:rPr>
        <w:t>有一个中间空虚的东西，可以生出无穷无尽的东西来（天地之间，其由</w:t>
      </w:r>
      <w:proofErr w:type="gramStart"/>
      <w:r w:rsidRPr="00807F8E">
        <w:rPr>
          <w:rFonts w:ascii="宋体" w:eastAsia="宋体" w:hAnsi="宋体" w:hint="eastAsia"/>
          <w:sz w:val="21"/>
          <w:szCs w:val="21"/>
        </w:rPr>
        <w:t>橐龠</w:t>
      </w:r>
      <w:proofErr w:type="gramEnd"/>
      <w:r w:rsidRPr="00807F8E">
        <w:rPr>
          <w:rFonts w:ascii="宋体" w:eastAsia="宋体" w:hAnsi="宋体" w:hint="eastAsia"/>
          <w:sz w:val="21"/>
          <w:szCs w:val="21"/>
        </w:rPr>
        <w:t>乎。虚而不屈，动而愈出），中间的空虚是“无”，无穷无尽的东西是“有”；第二种从抽象概念的层次讲“有”“无”，即是“有生于无”；第三种说法，把“无”理解为无名，道即是无名，是“万</w:t>
      </w:r>
      <w:proofErr w:type="gramStart"/>
      <w:r w:rsidRPr="00807F8E">
        <w:rPr>
          <w:rFonts w:ascii="宋体" w:eastAsia="宋体" w:hAnsi="宋体" w:hint="eastAsia"/>
          <w:sz w:val="21"/>
          <w:szCs w:val="21"/>
        </w:rPr>
        <w:t>不象</w:t>
      </w:r>
      <w:proofErr w:type="gramEnd"/>
      <w:r w:rsidRPr="00807F8E">
        <w:rPr>
          <w:rFonts w:ascii="宋体" w:eastAsia="宋体" w:hAnsi="宋体" w:hint="eastAsia"/>
          <w:sz w:val="21"/>
          <w:szCs w:val="21"/>
        </w:rPr>
        <w:t>”，是无</w:t>
      </w:r>
      <w:proofErr w:type="gramStart"/>
      <w:r w:rsidRPr="00807F8E">
        <w:rPr>
          <w:rFonts w:ascii="宋体" w:eastAsia="宋体" w:hAnsi="宋体" w:hint="eastAsia"/>
          <w:sz w:val="21"/>
          <w:szCs w:val="21"/>
        </w:rPr>
        <w:t>象</w:t>
      </w:r>
      <w:proofErr w:type="gramEnd"/>
      <w:r w:rsidRPr="00807F8E">
        <w:rPr>
          <w:rFonts w:ascii="宋体" w:eastAsia="宋体" w:hAnsi="宋体" w:hint="eastAsia"/>
          <w:sz w:val="21"/>
          <w:szCs w:val="21"/>
        </w:rPr>
        <w:t>之</w:t>
      </w:r>
      <w:proofErr w:type="gramStart"/>
      <w:r w:rsidRPr="00807F8E">
        <w:rPr>
          <w:rFonts w:ascii="宋体" w:eastAsia="宋体" w:hAnsi="宋体" w:hint="eastAsia"/>
          <w:sz w:val="21"/>
          <w:szCs w:val="21"/>
        </w:rPr>
        <w:t>象</w:t>
      </w:r>
      <w:proofErr w:type="gramEnd"/>
      <w:r w:rsidRPr="00807F8E">
        <w:rPr>
          <w:rFonts w:ascii="宋体" w:eastAsia="宋体" w:hAnsi="宋体" w:hint="eastAsia"/>
          <w:sz w:val="21"/>
          <w:szCs w:val="21"/>
        </w:rPr>
        <w:t>，就是“大象”，它虽是无</w:t>
      </w:r>
      <w:proofErr w:type="gramStart"/>
      <w:r w:rsidRPr="00807F8E">
        <w:rPr>
          <w:rFonts w:ascii="宋体" w:eastAsia="宋体" w:hAnsi="宋体" w:hint="eastAsia"/>
          <w:sz w:val="21"/>
          <w:szCs w:val="21"/>
        </w:rPr>
        <w:t>象</w:t>
      </w:r>
      <w:proofErr w:type="gramEnd"/>
      <w:r w:rsidRPr="00807F8E">
        <w:rPr>
          <w:rFonts w:ascii="宋体" w:eastAsia="宋体" w:hAnsi="宋体" w:hint="eastAsia"/>
          <w:sz w:val="21"/>
          <w:szCs w:val="21"/>
        </w:rPr>
        <w:t>，却能生万象，这就是天地万物的根源。（参见冯友兰：《中国哲学史新编》</w:t>
      </w:r>
      <w:r>
        <w:rPr>
          <w:rFonts w:ascii="宋体" w:eastAsia="宋体" w:hAnsi="宋体" w:hint="eastAsia"/>
          <w:sz w:val="21"/>
          <w:szCs w:val="21"/>
        </w:rPr>
        <w:t>，</w:t>
      </w:r>
      <w:r w:rsidRPr="004C08C9">
        <w:rPr>
          <w:rFonts w:ascii="宋体" w:eastAsia="宋体" w:hAnsi="宋体" w:hint="eastAsia"/>
          <w:sz w:val="21"/>
          <w:szCs w:val="21"/>
        </w:rPr>
        <w:t>北京：人民出版社</w:t>
      </w:r>
      <w:r>
        <w:rPr>
          <w:rFonts w:ascii="宋体" w:eastAsia="宋体" w:hAnsi="宋体" w:hint="eastAsia"/>
          <w:sz w:val="21"/>
          <w:szCs w:val="21"/>
        </w:rPr>
        <w:t>，</w:t>
      </w:r>
      <w:r w:rsidRPr="004C08C9">
        <w:rPr>
          <w:rFonts w:ascii="宋体" w:eastAsia="宋体" w:hAnsi="宋体"/>
          <w:sz w:val="21"/>
          <w:szCs w:val="21"/>
        </w:rPr>
        <w:t>2007</w:t>
      </w:r>
      <w:r>
        <w:rPr>
          <w:rFonts w:ascii="宋体" w:eastAsia="宋体" w:hAnsi="宋体" w:hint="eastAsia"/>
          <w:sz w:val="21"/>
          <w:szCs w:val="21"/>
        </w:rPr>
        <w:t>年</w:t>
      </w:r>
      <w:r w:rsidRPr="00807F8E">
        <w:rPr>
          <w:rFonts w:ascii="宋体" w:eastAsia="宋体" w:hAnsi="宋体" w:hint="eastAsia"/>
          <w:sz w:val="21"/>
          <w:szCs w:val="21"/>
        </w:rPr>
        <w:t>，第237</w:t>
      </w:r>
      <w:r>
        <w:rPr>
          <w:rFonts w:ascii="宋体" w:eastAsia="宋体" w:hAnsi="宋体" w:hint="eastAsia"/>
          <w:sz w:val="21"/>
          <w:szCs w:val="21"/>
        </w:rPr>
        <w:t>-</w:t>
      </w:r>
      <w:r w:rsidRPr="00807F8E">
        <w:rPr>
          <w:rFonts w:ascii="宋体" w:eastAsia="宋体" w:hAnsi="宋体" w:hint="eastAsia"/>
          <w:sz w:val="21"/>
          <w:szCs w:val="21"/>
        </w:rPr>
        <w:t>238页）</w:t>
      </w:r>
    </w:p>
  </w:footnote>
  <w:footnote w:id="5">
    <w:p w:rsidR="00D67A97" w:rsidRPr="00807F8E" w:rsidRDefault="00D67A97" w:rsidP="00807F8E">
      <w:pPr>
        <w:pStyle w:val="aa"/>
        <w:ind w:left="315" w:hangingChars="150" w:hanging="315"/>
        <w:rPr>
          <w:rFonts w:ascii="宋体" w:eastAsia="宋体" w:hAnsi="宋体"/>
          <w:sz w:val="21"/>
          <w:szCs w:val="21"/>
        </w:rPr>
      </w:pPr>
      <w:r w:rsidRPr="00807F8E">
        <w:rPr>
          <w:rFonts w:ascii="宋体" w:eastAsia="宋体" w:hAnsi="宋体"/>
          <w:sz w:val="21"/>
          <w:szCs w:val="21"/>
        </w:rPr>
        <w:footnoteRef/>
      </w:r>
      <w:r w:rsidRPr="00807F8E">
        <w:rPr>
          <w:rFonts w:ascii="宋体" w:eastAsia="宋体" w:hAnsi="宋体"/>
          <w:sz w:val="21"/>
          <w:szCs w:val="21"/>
        </w:rPr>
        <w:t xml:space="preserve"> </w:t>
      </w:r>
      <w:r w:rsidRPr="00807F8E">
        <w:rPr>
          <w:rFonts w:ascii="宋体" w:eastAsia="宋体" w:hAnsi="宋体" w:hint="eastAsia"/>
          <w:sz w:val="21"/>
          <w:szCs w:val="21"/>
        </w:rPr>
        <w:t>冯友兰：《中国哲学史新编》，第238</w:t>
      </w:r>
      <w:r>
        <w:rPr>
          <w:rFonts w:ascii="宋体" w:eastAsia="宋体" w:hAnsi="宋体" w:hint="eastAsia"/>
          <w:sz w:val="21"/>
          <w:szCs w:val="21"/>
        </w:rPr>
        <w:t>页。</w:t>
      </w:r>
    </w:p>
  </w:footnote>
  <w:footnote w:id="6">
    <w:p w:rsidR="00D67A97" w:rsidRPr="00807F8E" w:rsidRDefault="00D67A97" w:rsidP="00D735D2">
      <w:pPr>
        <w:pStyle w:val="aa"/>
        <w:ind w:left="315" w:hangingChars="150" w:hanging="315"/>
        <w:rPr>
          <w:rFonts w:ascii="宋体" w:eastAsia="宋体" w:hAnsi="宋体"/>
          <w:sz w:val="21"/>
          <w:szCs w:val="21"/>
        </w:rPr>
      </w:pPr>
      <w:r w:rsidRPr="00807F8E">
        <w:rPr>
          <w:rFonts w:ascii="宋体" w:eastAsia="宋体" w:hAnsi="宋体"/>
          <w:sz w:val="21"/>
          <w:szCs w:val="21"/>
        </w:rPr>
        <w:footnoteRef/>
      </w:r>
      <w:r w:rsidRPr="00807F8E">
        <w:rPr>
          <w:rFonts w:ascii="宋体" w:eastAsia="宋体" w:hAnsi="宋体"/>
          <w:sz w:val="21"/>
          <w:szCs w:val="21"/>
        </w:rPr>
        <w:t xml:space="preserve"> </w:t>
      </w:r>
      <w:r w:rsidRPr="00807F8E">
        <w:rPr>
          <w:rFonts w:ascii="宋体" w:eastAsia="宋体" w:hAnsi="宋体" w:hint="eastAsia"/>
          <w:sz w:val="21"/>
          <w:szCs w:val="21"/>
        </w:rPr>
        <w:t>【魏】王弼注，</w:t>
      </w:r>
      <w:proofErr w:type="gramStart"/>
      <w:r w:rsidRPr="00807F8E">
        <w:rPr>
          <w:rFonts w:ascii="宋体" w:eastAsia="宋体" w:hAnsi="宋体" w:hint="eastAsia"/>
          <w:sz w:val="21"/>
          <w:szCs w:val="21"/>
        </w:rPr>
        <w:t>楼宇烈校释</w:t>
      </w:r>
      <w:proofErr w:type="gramEnd"/>
      <w:r w:rsidRPr="00807F8E">
        <w:rPr>
          <w:rFonts w:ascii="宋体" w:eastAsia="宋体" w:hAnsi="宋体" w:hint="eastAsia"/>
          <w:sz w:val="21"/>
          <w:szCs w:val="21"/>
        </w:rPr>
        <w:t>：《老子道德经注》，第202</w:t>
      </w:r>
      <w:r>
        <w:rPr>
          <w:rFonts w:ascii="宋体" w:eastAsia="宋体" w:hAnsi="宋体" w:hint="eastAsia"/>
          <w:sz w:val="21"/>
          <w:szCs w:val="21"/>
        </w:rPr>
        <w:t>页。</w:t>
      </w:r>
    </w:p>
  </w:footnote>
  <w:footnote w:id="7">
    <w:p w:rsidR="00D67A97" w:rsidRPr="00807F8E" w:rsidRDefault="00D67A97" w:rsidP="00807F8E">
      <w:pPr>
        <w:pStyle w:val="aa"/>
        <w:ind w:left="315" w:hangingChars="150" w:hanging="315"/>
        <w:rPr>
          <w:rFonts w:ascii="宋体" w:eastAsia="宋体" w:hAnsi="宋体"/>
          <w:sz w:val="21"/>
          <w:szCs w:val="21"/>
        </w:rPr>
      </w:pPr>
      <w:r w:rsidRPr="00807F8E">
        <w:rPr>
          <w:rFonts w:ascii="宋体" w:eastAsia="宋体" w:hAnsi="宋体"/>
          <w:sz w:val="21"/>
          <w:szCs w:val="21"/>
        </w:rPr>
        <w:footnoteRef/>
      </w:r>
      <w:r w:rsidRPr="00807F8E">
        <w:rPr>
          <w:rFonts w:ascii="宋体" w:eastAsia="宋体" w:hAnsi="宋体"/>
          <w:sz w:val="21"/>
          <w:szCs w:val="21"/>
        </w:rPr>
        <w:t xml:space="preserve"> </w:t>
      </w:r>
      <w:r w:rsidRPr="00807F8E">
        <w:rPr>
          <w:rFonts w:ascii="宋体" w:eastAsia="宋体" w:hAnsi="宋体" w:hint="eastAsia"/>
          <w:sz w:val="21"/>
          <w:szCs w:val="21"/>
        </w:rPr>
        <w:t>张岱年：《中国哲学史发微》</w:t>
      </w:r>
      <w:r>
        <w:rPr>
          <w:rFonts w:ascii="宋体" w:eastAsia="宋体" w:hAnsi="宋体" w:hint="eastAsia"/>
          <w:sz w:val="21"/>
          <w:szCs w:val="21"/>
        </w:rPr>
        <w:t>，</w:t>
      </w:r>
      <w:r w:rsidRPr="004C08C9">
        <w:rPr>
          <w:rFonts w:ascii="宋体" w:eastAsia="宋体" w:hAnsi="宋体" w:hint="eastAsia"/>
          <w:sz w:val="21"/>
          <w:szCs w:val="21"/>
        </w:rPr>
        <w:t>太原</w:t>
      </w:r>
      <w:r w:rsidRPr="004C08C9">
        <w:rPr>
          <w:rFonts w:ascii="宋体" w:eastAsia="宋体" w:hAnsi="宋体"/>
          <w:sz w:val="21"/>
          <w:szCs w:val="21"/>
        </w:rPr>
        <w:t>:山西人民出版社</w:t>
      </w:r>
      <w:r>
        <w:rPr>
          <w:rFonts w:ascii="宋体" w:eastAsia="宋体" w:hAnsi="宋体" w:hint="eastAsia"/>
          <w:sz w:val="21"/>
          <w:szCs w:val="21"/>
        </w:rPr>
        <w:t>，</w:t>
      </w:r>
      <w:r w:rsidRPr="004C08C9">
        <w:rPr>
          <w:rFonts w:ascii="宋体" w:eastAsia="宋体" w:hAnsi="宋体"/>
          <w:sz w:val="21"/>
          <w:szCs w:val="21"/>
        </w:rPr>
        <w:t>1981</w:t>
      </w:r>
      <w:r>
        <w:rPr>
          <w:rFonts w:ascii="宋体" w:eastAsia="宋体" w:hAnsi="宋体" w:hint="eastAsia"/>
          <w:sz w:val="21"/>
          <w:szCs w:val="21"/>
        </w:rPr>
        <w:t>年</w:t>
      </w:r>
      <w:r w:rsidRPr="00807F8E">
        <w:rPr>
          <w:rFonts w:ascii="宋体" w:eastAsia="宋体" w:hAnsi="宋体" w:hint="eastAsia"/>
          <w:sz w:val="21"/>
          <w:szCs w:val="21"/>
        </w:rPr>
        <w:t>，第341</w:t>
      </w:r>
      <w:r>
        <w:rPr>
          <w:rFonts w:ascii="宋体" w:eastAsia="宋体" w:hAnsi="宋体" w:hint="eastAsia"/>
          <w:sz w:val="21"/>
          <w:szCs w:val="21"/>
        </w:rPr>
        <w:t>-</w:t>
      </w:r>
      <w:r w:rsidRPr="00807F8E">
        <w:rPr>
          <w:rFonts w:ascii="宋体" w:eastAsia="宋体" w:hAnsi="宋体" w:hint="eastAsia"/>
          <w:sz w:val="21"/>
          <w:szCs w:val="21"/>
        </w:rPr>
        <w:t>342</w:t>
      </w:r>
      <w:r>
        <w:rPr>
          <w:rFonts w:ascii="宋体" w:eastAsia="宋体" w:hAnsi="宋体" w:hint="eastAsia"/>
          <w:sz w:val="21"/>
          <w:szCs w:val="21"/>
        </w:rPr>
        <w:t>页。</w:t>
      </w:r>
    </w:p>
  </w:footnote>
  <w:footnote w:id="8">
    <w:p w:rsidR="00D67A97" w:rsidRPr="00807F8E" w:rsidRDefault="00D67A97" w:rsidP="004C08C9">
      <w:pPr>
        <w:pStyle w:val="aa"/>
        <w:ind w:left="315" w:hangingChars="150" w:hanging="315"/>
        <w:rPr>
          <w:rFonts w:ascii="宋体" w:eastAsia="宋体" w:hAnsi="宋体"/>
          <w:sz w:val="21"/>
          <w:szCs w:val="21"/>
        </w:rPr>
      </w:pPr>
      <w:r w:rsidRPr="00807F8E">
        <w:rPr>
          <w:rFonts w:ascii="宋体" w:eastAsia="宋体" w:hAnsi="宋体"/>
          <w:sz w:val="21"/>
          <w:szCs w:val="21"/>
        </w:rPr>
        <w:footnoteRef/>
      </w:r>
      <w:r w:rsidRPr="00807F8E">
        <w:rPr>
          <w:rFonts w:ascii="宋体" w:eastAsia="宋体" w:hAnsi="宋体"/>
          <w:sz w:val="21"/>
          <w:szCs w:val="21"/>
        </w:rPr>
        <w:t xml:space="preserve"> </w:t>
      </w:r>
      <w:r w:rsidRPr="00807F8E">
        <w:rPr>
          <w:rFonts w:ascii="宋体" w:eastAsia="宋体" w:hAnsi="宋体" w:hint="eastAsia"/>
          <w:sz w:val="21"/>
          <w:szCs w:val="21"/>
        </w:rPr>
        <w:t>詹剑峰：《老子其人其书及其道论》</w:t>
      </w:r>
      <w:r>
        <w:rPr>
          <w:rFonts w:ascii="宋体" w:eastAsia="宋体" w:hAnsi="宋体" w:hint="eastAsia"/>
          <w:sz w:val="21"/>
          <w:szCs w:val="21"/>
        </w:rPr>
        <w:t>，武汉：</w:t>
      </w:r>
      <w:r w:rsidRPr="004C08C9">
        <w:rPr>
          <w:rFonts w:ascii="宋体" w:eastAsia="宋体" w:hAnsi="宋体" w:hint="eastAsia"/>
          <w:sz w:val="21"/>
          <w:szCs w:val="21"/>
        </w:rPr>
        <w:t>华中师范大学出版社</w:t>
      </w:r>
      <w:r>
        <w:rPr>
          <w:rFonts w:ascii="宋体" w:eastAsia="宋体" w:hAnsi="宋体" w:hint="eastAsia"/>
          <w:sz w:val="21"/>
          <w:szCs w:val="21"/>
        </w:rPr>
        <w:t>，</w:t>
      </w:r>
      <w:r w:rsidRPr="004C08C9">
        <w:rPr>
          <w:rFonts w:ascii="宋体" w:eastAsia="宋体" w:hAnsi="宋体"/>
          <w:sz w:val="21"/>
          <w:szCs w:val="21"/>
        </w:rPr>
        <w:t>2006</w:t>
      </w:r>
      <w:r>
        <w:rPr>
          <w:rFonts w:ascii="宋体" w:eastAsia="宋体" w:hAnsi="宋体" w:hint="eastAsia"/>
          <w:sz w:val="21"/>
          <w:szCs w:val="21"/>
        </w:rPr>
        <w:t>年</w:t>
      </w:r>
      <w:r w:rsidRPr="00807F8E">
        <w:rPr>
          <w:rFonts w:ascii="宋体" w:eastAsia="宋体" w:hAnsi="宋体" w:hint="eastAsia"/>
          <w:sz w:val="21"/>
          <w:szCs w:val="21"/>
        </w:rPr>
        <w:t>，第163</w:t>
      </w:r>
      <w:r>
        <w:rPr>
          <w:rFonts w:ascii="宋体" w:eastAsia="宋体" w:hAnsi="宋体" w:hint="eastAsia"/>
          <w:sz w:val="21"/>
          <w:szCs w:val="21"/>
        </w:rPr>
        <w:t>-</w:t>
      </w:r>
      <w:r w:rsidRPr="00807F8E">
        <w:rPr>
          <w:rFonts w:ascii="宋体" w:eastAsia="宋体" w:hAnsi="宋体" w:hint="eastAsia"/>
          <w:sz w:val="21"/>
          <w:szCs w:val="21"/>
        </w:rPr>
        <w:t>168</w:t>
      </w:r>
      <w:r>
        <w:rPr>
          <w:rFonts w:ascii="宋体" w:eastAsia="宋体" w:hAnsi="宋体" w:hint="eastAsia"/>
          <w:sz w:val="21"/>
          <w:szCs w:val="21"/>
        </w:rPr>
        <w:t>页。</w:t>
      </w:r>
    </w:p>
  </w:footnote>
  <w:footnote w:id="9">
    <w:p w:rsidR="00D67A97" w:rsidRPr="00807F8E" w:rsidRDefault="00D67A97" w:rsidP="00807F8E">
      <w:pPr>
        <w:pStyle w:val="aa"/>
        <w:ind w:left="315" w:hangingChars="150" w:hanging="315"/>
        <w:rPr>
          <w:rFonts w:ascii="宋体" w:eastAsia="宋体" w:hAnsi="宋体"/>
          <w:sz w:val="21"/>
          <w:szCs w:val="21"/>
        </w:rPr>
      </w:pPr>
      <w:r w:rsidRPr="00807F8E">
        <w:rPr>
          <w:rFonts w:ascii="宋体" w:eastAsia="宋体" w:hAnsi="宋体"/>
          <w:sz w:val="21"/>
          <w:szCs w:val="21"/>
        </w:rPr>
        <w:footnoteRef/>
      </w:r>
      <w:r w:rsidRPr="00807F8E">
        <w:rPr>
          <w:rFonts w:ascii="宋体" w:eastAsia="宋体" w:hAnsi="宋体"/>
          <w:sz w:val="21"/>
          <w:szCs w:val="21"/>
        </w:rPr>
        <w:t xml:space="preserve"> </w:t>
      </w:r>
      <w:r w:rsidRPr="00807F8E">
        <w:rPr>
          <w:rFonts w:ascii="宋体" w:eastAsia="宋体" w:hAnsi="宋体" w:hint="eastAsia"/>
          <w:sz w:val="21"/>
          <w:szCs w:val="21"/>
        </w:rPr>
        <w:t>陈鼓应：《老子今注今译及评价》</w:t>
      </w:r>
      <w:r>
        <w:rPr>
          <w:rFonts w:ascii="宋体" w:eastAsia="宋体" w:hAnsi="宋体" w:hint="eastAsia"/>
          <w:sz w:val="21"/>
          <w:szCs w:val="21"/>
        </w:rPr>
        <w:t>，</w:t>
      </w:r>
      <w:r w:rsidRPr="004C08C9">
        <w:rPr>
          <w:rFonts w:ascii="宋体" w:eastAsia="宋体" w:hAnsi="宋体" w:hint="eastAsia"/>
          <w:sz w:val="21"/>
          <w:szCs w:val="21"/>
        </w:rPr>
        <w:t>台北</w:t>
      </w:r>
      <w:r w:rsidRPr="004C08C9">
        <w:rPr>
          <w:rFonts w:ascii="宋体" w:eastAsia="宋体" w:hAnsi="宋体"/>
          <w:sz w:val="21"/>
          <w:szCs w:val="21"/>
        </w:rPr>
        <w:t>:台湾商务印书馆</w:t>
      </w:r>
      <w:r>
        <w:rPr>
          <w:rFonts w:ascii="宋体" w:eastAsia="宋体" w:hAnsi="宋体" w:hint="eastAsia"/>
          <w:sz w:val="21"/>
          <w:szCs w:val="21"/>
        </w:rPr>
        <w:t>，</w:t>
      </w:r>
      <w:r w:rsidRPr="004C08C9">
        <w:rPr>
          <w:rFonts w:ascii="宋体" w:eastAsia="宋体" w:hAnsi="宋体"/>
          <w:sz w:val="21"/>
          <w:szCs w:val="21"/>
        </w:rPr>
        <w:t>1978</w:t>
      </w:r>
      <w:r>
        <w:rPr>
          <w:rFonts w:ascii="宋体" w:eastAsia="宋体" w:hAnsi="宋体" w:hint="eastAsia"/>
          <w:sz w:val="21"/>
          <w:szCs w:val="21"/>
        </w:rPr>
        <w:t>年</w:t>
      </w:r>
      <w:r w:rsidRPr="00807F8E">
        <w:rPr>
          <w:rFonts w:ascii="宋体" w:eastAsia="宋体" w:hAnsi="宋体" w:hint="eastAsia"/>
          <w:sz w:val="21"/>
          <w:szCs w:val="21"/>
        </w:rPr>
        <w:t>，第153</w:t>
      </w:r>
      <w:r>
        <w:rPr>
          <w:rFonts w:ascii="宋体" w:eastAsia="宋体" w:hAnsi="宋体" w:hint="eastAsia"/>
          <w:sz w:val="21"/>
          <w:szCs w:val="21"/>
        </w:rPr>
        <w:t>-</w:t>
      </w:r>
      <w:r w:rsidRPr="00807F8E">
        <w:rPr>
          <w:rFonts w:ascii="宋体" w:eastAsia="宋体" w:hAnsi="宋体" w:hint="eastAsia"/>
          <w:sz w:val="21"/>
          <w:szCs w:val="21"/>
        </w:rPr>
        <w:t>154</w:t>
      </w:r>
      <w:r>
        <w:rPr>
          <w:rFonts w:ascii="宋体" w:eastAsia="宋体" w:hAnsi="宋体" w:hint="eastAsia"/>
          <w:sz w:val="21"/>
          <w:szCs w:val="21"/>
        </w:rPr>
        <w:t>页。</w:t>
      </w:r>
    </w:p>
  </w:footnote>
  <w:footnote w:id="10">
    <w:p w:rsidR="00D67A97" w:rsidRPr="006453D1" w:rsidRDefault="00D67A97" w:rsidP="00807F8E">
      <w:pPr>
        <w:pStyle w:val="aa"/>
        <w:ind w:left="315" w:hangingChars="150" w:hanging="315"/>
        <w:rPr>
          <w:rStyle w:val="ac"/>
        </w:rPr>
      </w:pPr>
      <w:r w:rsidRPr="00807F8E">
        <w:rPr>
          <w:rFonts w:ascii="宋体" w:eastAsia="宋体" w:hAnsi="宋体"/>
          <w:sz w:val="21"/>
          <w:szCs w:val="21"/>
        </w:rPr>
        <w:footnoteRef/>
      </w:r>
      <w:r w:rsidRPr="00807F8E">
        <w:rPr>
          <w:rFonts w:ascii="宋体" w:eastAsia="宋体" w:hAnsi="宋体"/>
          <w:sz w:val="21"/>
          <w:szCs w:val="21"/>
        </w:rPr>
        <w:t xml:space="preserve"> </w:t>
      </w:r>
      <w:r w:rsidRPr="00807F8E">
        <w:rPr>
          <w:rFonts w:ascii="宋体" w:eastAsia="宋体" w:hAnsi="宋体" w:hint="eastAsia"/>
          <w:sz w:val="21"/>
          <w:szCs w:val="21"/>
        </w:rPr>
        <w:t>马叙伦：</w:t>
      </w:r>
      <w:r w:rsidRPr="00807F8E">
        <w:rPr>
          <w:rFonts w:ascii="宋体" w:eastAsia="宋体" w:hAnsi="宋体"/>
          <w:sz w:val="21"/>
          <w:szCs w:val="21"/>
        </w:rPr>
        <w:t>《老子校诂》</w:t>
      </w:r>
      <w:r>
        <w:rPr>
          <w:rFonts w:ascii="宋体" w:eastAsia="宋体" w:hAnsi="宋体" w:hint="eastAsia"/>
          <w:sz w:val="21"/>
          <w:szCs w:val="21"/>
        </w:rPr>
        <w:t>，北京：中华书局，1974年</w:t>
      </w:r>
      <w:r w:rsidRPr="00807F8E">
        <w:rPr>
          <w:rFonts w:ascii="宋体" w:eastAsia="宋体" w:hAnsi="宋体"/>
          <w:sz w:val="21"/>
          <w:szCs w:val="21"/>
        </w:rPr>
        <w:t>,</w:t>
      </w:r>
      <w:r w:rsidRPr="00807F8E">
        <w:rPr>
          <w:rFonts w:ascii="宋体" w:eastAsia="宋体" w:hAnsi="宋体" w:hint="eastAsia"/>
          <w:sz w:val="21"/>
          <w:szCs w:val="21"/>
        </w:rPr>
        <w:t>第396</w:t>
      </w:r>
      <w:r>
        <w:rPr>
          <w:rFonts w:ascii="宋体" w:eastAsia="宋体" w:hAnsi="宋体" w:hint="eastAsia"/>
          <w:sz w:val="21"/>
          <w:szCs w:val="21"/>
        </w:rPr>
        <w:t>页。</w:t>
      </w:r>
    </w:p>
  </w:footnote>
  <w:footnote w:id="11">
    <w:p w:rsidR="00D67A97" w:rsidRPr="00807F8E" w:rsidRDefault="00D67A97" w:rsidP="00807F8E">
      <w:pPr>
        <w:pStyle w:val="aa"/>
        <w:ind w:left="315" w:hangingChars="150" w:hanging="315"/>
        <w:rPr>
          <w:rFonts w:ascii="宋体" w:eastAsia="宋体" w:hAnsi="宋体"/>
          <w:sz w:val="21"/>
          <w:szCs w:val="21"/>
        </w:rPr>
      </w:pPr>
      <w:r w:rsidRPr="00807F8E">
        <w:rPr>
          <w:rFonts w:ascii="宋体" w:eastAsia="宋体" w:hAnsi="宋体"/>
          <w:sz w:val="21"/>
          <w:szCs w:val="21"/>
        </w:rPr>
        <w:footnoteRef/>
      </w:r>
      <w:r w:rsidRPr="00807F8E">
        <w:rPr>
          <w:rFonts w:ascii="宋体" w:eastAsia="宋体" w:hAnsi="宋体"/>
          <w:sz w:val="21"/>
          <w:szCs w:val="21"/>
        </w:rPr>
        <w:t xml:space="preserve"> </w:t>
      </w:r>
      <w:proofErr w:type="gramStart"/>
      <w:r w:rsidRPr="00807F8E">
        <w:rPr>
          <w:rFonts w:ascii="宋体" w:eastAsia="宋体" w:hAnsi="宋体"/>
          <w:sz w:val="21"/>
          <w:szCs w:val="21"/>
        </w:rPr>
        <w:t>荆</w:t>
      </w:r>
      <w:proofErr w:type="gramEnd"/>
      <w:r w:rsidRPr="00807F8E">
        <w:rPr>
          <w:rFonts w:ascii="宋体" w:eastAsia="宋体" w:hAnsi="宋体"/>
          <w:sz w:val="21"/>
          <w:szCs w:val="21"/>
        </w:rPr>
        <w:t>门市博物馆：《</w:t>
      </w:r>
      <w:r w:rsidRPr="00807F8E">
        <w:rPr>
          <w:rFonts w:ascii="宋体" w:eastAsia="宋体" w:hAnsi="宋体" w:hint="eastAsia"/>
          <w:sz w:val="21"/>
          <w:szCs w:val="21"/>
        </w:rPr>
        <w:t>郭店楚墓竹简</w:t>
      </w:r>
      <w:r w:rsidRPr="00807F8E">
        <w:rPr>
          <w:rFonts w:ascii="宋体" w:eastAsia="宋体" w:hAnsi="宋体"/>
          <w:sz w:val="21"/>
          <w:szCs w:val="21"/>
        </w:rPr>
        <w:t>》</w:t>
      </w:r>
      <w:r>
        <w:rPr>
          <w:rFonts w:ascii="宋体" w:eastAsia="宋体" w:hAnsi="宋体" w:hint="eastAsia"/>
          <w:sz w:val="21"/>
          <w:szCs w:val="21"/>
        </w:rPr>
        <w:t>，北京：文物出版社，1998年</w:t>
      </w:r>
      <w:r w:rsidRPr="00807F8E">
        <w:rPr>
          <w:rFonts w:ascii="宋体" w:eastAsia="宋体" w:hAnsi="宋体" w:hint="eastAsia"/>
          <w:sz w:val="21"/>
          <w:szCs w:val="21"/>
        </w:rPr>
        <w:t>，第117</w:t>
      </w:r>
      <w:r>
        <w:rPr>
          <w:rFonts w:ascii="宋体" w:eastAsia="宋体" w:hAnsi="宋体" w:hint="eastAsia"/>
          <w:sz w:val="21"/>
          <w:szCs w:val="21"/>
        </w:rPr>
        <w:t>页。</w:t>
      </w:r>
    </w:p>
  </w:footnote>
  <w:footnote w:id="12">
    <w:p w:rsidR="00D67A97" w:rsidRDefault="00D67A97" w:rsidP="0095167C">
      <w:pPr>
        <w:pStyle w:val="aa"/>
        <w:ind w:left="315" w:hangingChars="150" w:hanging="315"/>
      </w:pPr>
      <w:r w:rsidRPr="0095167C">
        <w:rPr>
          <w:rFonts w:ascii="宋体" w:eastAsia="宋体" w:hAnsi="宋体"/>
          <w:sz w:val="21"/>
          <w:szCs w:val="21"/>
        </w:rPr>
        <w:footnoteRef/>
      </w:r>
      <w:r w:rsidRPr="0095167C">
        <w:rPr>
          <w:rFonts w:ascii="宋体" w:eastAsia="宋体" w:hAnsi="宋体"/>
          <w:sz w:val="21"/>
          <w:szCs w:val="21"/>
        </w:rPr>
        <w:t xml:space="preserve"> </w:t>
      </w:r>
      <w:r w:rsidRPr="0095167C">
        <w:rPr>
          <w:rFonts w:ascii="宋体" w:eastAsia="宋体" w:hAnsi="宋体" w:hint="eastAsia"/>
          <w:sz w:val="21"/>
          <w:szCs w:val="21"/>
        </w:rPr>
        <w:t>李零：《郭店楚简校读记》（增订本），北京：北京大学出版社，2002</w:t>
      </w:r>
      <w:r>
        <w:rPr>
          <w:rFonts w:ascii="宋体" w:eastAsia="宋体" w:hAnsi="宋体" w:hint="eastAsia"/>
          <w:sz w:val="21"/>
          <w:szCs w:val="21"/>
        </w:rPr>
        <w:t>年</w:t>
      </w:r>
      <w:r w:rsidRPr="0095167C">
        <w:rPr>
          <w:rFonts w:ascii="宋体" w:eastAsia="宋体" w:hAnsi="宋体" w:hint="eastAsia"/>
          <w:sz w:val="21"/>
          <w:szCs w:val="21"/>
        </w:rPr>
        <w:t>，第4页。</w:t>
      </w:r>
    </w:p>
  </w:footnote>
  <w:footnote w:id="13">
    <w:p w:rsidR="00D67A97" w:rsidRPr="0095167C" w:rsidRDefault="00D67A97" w:rsidP="0095167C">
      <w:pPr>
        <w:pStyle w:val="aa"/>
        <w:ind w:left="315" w:hangingChars="150" w:hanging="315"/>
      </w:pPr>
      <w:r w:rsidRPr="0095167C">
        <w:rPr>
          <w:rFonts w:ascii="宋体" w:eastAsia="宋体" w:hAnsi="宋体"/>
          <w:sz w:val="21"/>
          <w:szCs w:val="21"/>
        </w:rPr>
        <w:footnoteRef/>
      </w:r>
      <w:r w:rsidRPr="0095167C">
        <w:rPr>
          <w:rFonts w:ascii="宋体" w:eastAsia="宋体" w:hAnsi="宋体"/>
          <w:sz w:val="21"/>
          <w:szCs w:val="21"/>
        </w:rPr>
        <w:t xml:space="preserve"> </w:t>
      </w:r>
      <w:r w:rsidRPr="0095167C">
        <w:rPr>
          <w:rFonts w:ascii="宋体" w:eastAsia="宋体" w:hAnsi="宋体" w:hint="eastAsia"/>
          <w:sz w:val="21"/>
          <w:szCs w:val="21"/>
        </w:rPr>
        <w:t>廖名春：《郭店楚简老子校释》，北京：清华大学出版社，2002</w:t>
      </w:r>
      <w:r>
        <w:rPr>
          <w:rFonts w:ascii="宋体" w:eastAsia="宋体" w:hAnsi="宋体" w:hint="eastAsia"/>
          <w:sz w:val="21"/>
          <w:szCs w:val="21"/>
        </w:rPr>
        <w:t>年</w:t>
      </w:r>
      <w:r w:rsidRPr="0095167C">
        <w:rPr>
          <w:rFonts w:ascii="宋体" w:eastAsia="宋体" w:hAnsi="宋体" w:hint="eastAsia"/>
          <w:sz w:val="21"/>
          <w:szCs w:val="21"/>
        </w:rPr>
        <w:t>，第357页。</w:t>
      </w:r>
    </w:p>
  </w:footnote>
  <w:footnote w:id="14">
    <w:p w:rsidR="00D67A97" w:rsidRPr="00807F8E" w:rsidRDefault="00D67A97" w:rsidP="00EA2359">
      <w:pPr>
        <w:pStyle w:val="aa"/>
        <w:ind w:left="315" w:hangingChars="150" w:hanging="315"/>
        <w:rPr>
          <w:rFonts w:ascii="宋体" w:eastAsia="宋体" w:hAnsi="宋体"/>
          <w:sz w:val="21"/>
          <w:szCs w:val="21"/>
        </w:rPr>
      </w:pPr>
      <w:r w:rsidRPr="00807F8E">
        <w:rPr>
          <w:rFonts w:ascii="宋体" w:eastAsia="宋体" w:hAnsi="宋体"/>
          <w:sz w:val="21"/>
          <w:szCs w:val="21"/>
        </w:rPr>
        <w:footnoteRef/>
      </w:r>
      <w:r w:rsidRPr="00807F8E">
        <w:rPr>
          <w:rFonts w:ascii="宋体" w:eastAsia="宋体" w:hAnsi="宋体"/>
          <w:sz w:val="21"/>
          <w:szCs w:val="21"/>
        </w:rPr>
        <w:t xml:space="preserve"> </w:t>
      </w:r>
      <w:r w:rsidRPr="00807F8E">
        <w:rPr>
          <w:rFonts w:ascii="宋体" w:eastAsia="宋体" w:hAnsi="宋体" w:hint="eastAsia"/>
          <w:sz w:val="21"/>
          <w:szCs w:val="21"/>
        </w:rPr>
        <w:t>魏启鹏：《楚简&lt;老子</w:t>
      </w:r>
      <w:r w:rsidRPr="00807F8E">
        <w:rPr>
          <w:rFonts w:ascii="宋体" w:eastAsia="宋体" w:hAnsi="宋体"/>
          <w:sz w:val="21"/>
          <w:szCs w:val="21"/>
        </w:rPr>
        <w:t>&gt;</w:t>
      </w:r>
      <w:r>
        <w:rPr>
          <w:rFonts w:ascii="宋体" w:eastAsia="宋体" w:hAnsi="宋体" w:hint="eastAsia"/>
          <w:sz w:val="21"/>
          <w:szCs w:val="21"/>
        </w:rPr>
        <w:t>柬</w:t>
      </w:r>
      <w:r w:rsidRPr="00807F8E">
        <w:rPr>
          <w:rFonts w:ascii="宋体" w:eastAsia="宋体" w:hAnsi="宋体" w:hint="eastAsia"/>
          <w:sz w:val="21"/>
          <w:szCs w:val="21"/>
        </w:rPr>
        <w:t>释》</w:t>
      </w:r>
      <w:r>
        <w:rPr>
          <w:rFonts w:ascii="宋体" w:eastAsia="宋体" w:hAnsi="宋体" w:hint="eastAsia"/>
          <w:sz w:val="21"/>
          <w:szCs w:val="21"/>
        </w:rPr>
        <w:t>，台湾：万卷楼图书有限公司，1999年</w:t>
      </w:r>
      <w:r w:rsidRPr="00807F8E">
        <w:rPr>
          <w:rFonts w:ascii="宋体" w:eastAsia="宋体" w:hAnsi="宋体" w:hint="eastAsia"/>
          <w:sz w:val="21"/>
          <w:szCs w:val="21"/>
        </w:rPr>
        <w:t>，第36</w:t>
      </w:r>
      <w:r>
        <w:rPr>
          <w:rFonts w:ascii="宋体" w:eastAsia="宋体" w:hAnsi="宋体" w:hint="eastAsia"/>
          <w:sz w:val="21"/>
          <w:szCs w:val="21"/>
        </w:rPr>
        <w:t>页。</w:t>
      </w:r>
    </w:p>
  </w:footnote>
  <w:footnote w:id="15">
    <w:p w:rsidR="00D67A97" w:rsidRPr="00EA2359" w:rsidRDefault="00D67A97">
      <w:pPr>
        <w:pStyle w:val="aa"/>
      </w:pPr>
      <w:r w:rsidRPr="006C5FC3">
        <w:rPr>
          <w:rFonts w:ascii="宋体" w:eastAsia="宋体" w:hAnsi="宋体"/>
          <w:sz w:val="21"/>
          <w:szCs w:val="21"/>
        </w:rPr>
        <w:footnoteRef/>
      </w:r>
      <w:r w:rsidRPr="006C5FC3">
        <w:rPr>
          <w:rFonts w:ascii="宋体" w:eastAsia="宋体" w:hAnsi="宋体"/>
          <w:sz w:val="21"/>
          <w:szCs w:val="21"/>
        </w:rPr>
        <w:t xml:space="preserve"> </w:t>
      </w:r>
      <w:r w:rsidRPr="006C5FC3">
        <w:rPr>
          <w:rFonts w:ascii="宋体" w:eastAsia="宋体" w:hAnsi="宋体" w:hint="eastAsia"/>
          <w:sz w:val="21"/>
          <w:szCs w:val="21"/>
        </w:rPr>
        <w:t>陈锡勇：《郭店楚简老子论证》，台湾：里仁书局，2005</w:t>
      </w:r>
      <w:r>
        <w:rPr>
          <w:rFonts w:ascii="宋体" w:eastAsia="宋体" w:hAnsi="宋体" w:hint="eastAsia"/>
          <w:sz w:val="21"/>
          <w:szCs w:val="21"/>
        </w:rPr>
        <w:t>年</w:t>
      </w:r>
      <w:r w:rsidRPr="006C5FC3">
        <w:rPr>
          <w:rFonts w:ascii="宋体" w:eastAsia="宋体" w:hAnsi="宋体" w:hint="eastAsia"/>
          <w:sz w:val="21"/>
          <w:szCs w:val="21"/>
        </w:rPr>
        <w:t>，第202页。</w:t>
      </w:r>
    </w:p>
  </w:footnote>
  <w:footnote w:id="16">
    <w:p w:rsidR="00D67A97" w:rsidRPr="00807F8E" w:rsidRDefault="00D67A97" w:rsidP="00C035AB">
      <w:pPr>
        <w:pStyle w:val="aa"/>
        <w:ind w:left="315" w:hangingChars="150" w:hanging="315"/>
        <w:rPr>
          <w:rFonts w:ascii="宋体" w:eastAsia="宋体" w:hAnsi="宋体"/>
          <w:sz w:val="21"/>
          <w:szCs w:val="21"/>
        </w:rPr>
      </w:pPr>
      <w:r w:rsidRPr="00807F8E">
        <w:rPr>
          <w:rFonts w:ascii="宋体" w:eastAsia="宋体" w:hAnsi="宋体"/>
          <w:sz w:val="21"/>
          <w:szCs w:val="21"/>
        </w:rPr>
        <w:footnoteRef/>
      </w:r>
      <w:r w:rsidRPr="00807F8E">
        <w:rPr>
          <w:rFonts w:ascii="宋体" w:eastAsia="宋体" w:hAnsi="宋体"/>
          <w:sz w:val="21"/>
          <w:szCs w:val="21"/>
        </w:rPr>
        <w:t xml:space="preserve"> </w:t>
      </w:r>
      <w:r w:rsidRPr="00807F8E">
        <w:rPr>
          <w:rFonts w:ascii="宋体" w:eastAsia="宋体" w:hAnsi="宋体" w:hint="eastAsia"/>
          <w:sz w:val="21"/>
          <w:szCs w:val="21"/>
        </w:rPr>
        <w:t>李若晖：《郭店老子偶札》，</w:t>
      </w:r>
      <w:r>
        <w:rPr>
          <w:rFonts w:ascii="宋体" w:eastAsia="宋体" w:hAnsi="宋体" w:hint="eastAsia"/>
          <w:sz w:val="21"/>
          <w:szCs w:val="21"/>
        </w:rPr>
        <w:t>载</w:t>
      </w:r>
      <w:r w:rsidRPr="00807F8E">
        <w:rPr>
          <w:rFonts w:ascii="宋体" w:eastAsia="宋体" w:hAnsi="宋体" w:hint="eastAsia"/>
          <w:sz w:val="21"/>
          <w:szCs w:val="21"/>
        </w:rPr>
        <w:t>《郭店楚简国际学术研讨会论文集》，</w:t>
      </w:r>
      <w:r>
        <w:rPr>
          <w:rFonts w:ascii="宋体" w:eastAsia="宋体" w:hAnsi="宋体" w:hint="eastAsia"/>
          <w:sz w:val="21"/>
          <w:szCs w:val="21"/>
        </w:rPr>
        <w:t>武汉：湖北人民出版社，2000年，</w:t>
      </w:r>
      <w:r w:rsidRPr="00807F8E">
        <w:rPr>
          <w:rFonts w:ascii="宋体" w:eastAsia="宋体" w:hAnsi="宋体" w:hint="eastAsia"/>
          <w:sz w:val="21"/>
          <w:szCs w:val="21"/>
        </w:rPr>
        <w:t>第520</w:t>
      </w:r>
      <w:r>
        <w:rPr>
          <w:rFonts w:ascii="宋体" w:eastAsia="宋体" w:hAnsi="宋体" w:hint="eastAsia"/>
          <w:sz w:val="21"/>
          <w:szCs w:val="21"/>
        </w:rPr>
        <w:t>-</w:t>
      </w:r>
      <w:r w:rsidRPr="00807F8E">
        <w:rPr>
          <w:rFonts w:ascii="宋体" w:eastAsia="宋体" w:hAnsi="宋体" w:hint="eastAsia"/>
          <w:sz w:val="21"/>
          <w:szCs w:val="21"/>
        </w:rPr>
        <w:t>521</w:t>
      </w:r>
      <w:r>
        <w:rPr>
          <w:rFonts w:ascii="宋体" w:eastAsia="宋体" w:hAnsi="宋体" w:hint="eastAsia"/>
          <w:sz w:val="21"/>
          <w:szCs w:val="21"/>
        </w:rPr>
        <w:t>页。</w:t>
      </w:r>
    </w:p>
  </w:footnote>
  <w:footnote w:id="17">
    <w:p w:rsidR="00D67A97" w:rsidRPr="000C504A" w:rsidRDefault="00D67A97" w:rsidP="000C504A">
      <w:pPr>
        <w:pStyle w:val="aa"/>
        <w:ind w:left="315" w:hangingChars="150" w:hanging="315"/>
        <w:rPr>
          <w:rFonts w:ascii="宋体" w:eastAsia="宋体" w:hAnsi="宋体"/>
          <w:sz w:val="21"/>
          <w:szCs w:val="21"/>
        </w:rPr>
      </w:pPr>
      <w:r w:rsidRPr="000C504A">
        <w:rPr>
          <w:rFonts w:ascii="宋体" w:eastAsia="宋体" w:hAnsi="宋体"/>
          <w:sz w:val="21"/>
          <w:szCs w:val="21"/>
        </w:rPr>
        <w:footnoteRef/>
      </w:r>
      <w:r w:rsidRPr="000C504A">
        <w:rPr>
          <w:rFonts w:ascii="宋体" w:eastAsia="宋体" w:hAnsi="宋体"/>
          <w:sz w:val="21"/>
          <w:szCs w:val="21"/>
        </w:rPr>
        <w:t xml:space="preserve"> </w:t>
      </w:r>
      <w:r w:rsidRPr="000C504A">
        <w:rPr>
          <w:rFonts w:ascii="宋体" w:eastAsia="宋体" w:hAnsi="宋体" w:hint="eastAsia"/>
          <w:sz w:val="21"/>
          <w:szCs w:val="21"/>
        </w:rPr>
        <w:t>刘笑敢：《老子古今：五种对勘与析评引论》（修订版），北京：中国社会科学出版社，</w:t>
      </w:r>
      <w:r w:rsidRPr="000C504A">
        <w:rPr>
          <w:rFonts w:ascii="宋体" w:eastAsia="宋体" w:hAnsi="宋体"/>
          <w:sz w:val="21"/>
          <w:szCs w:val="21"/>
        </w:rPr>
        <w:t>2009</w:t>
      </w:r>
      <w:r>
        <w:rPr>
          <w:rFonts w:ascii="宋体" w:eastAsia="宋体" w:hAnsi="宋体" w:hint="eastAsia"/>
          <w:sz w:val="21"/>
          <w:szCs w:val="21"/>
        </w:rPr>
        <w:t>年</w:t>
      </w:r>
      <w:r w:rsidRPr="000C504A">
        <w:rPr>
          <w:rFonts w:ascii="宋体" w:eastAsia="宋体" w:hAnsi="宋体" w:hint="eastAsia"/>
          <w:sz w:val="21"/>
          <w:szCs w:val="21"/>
        </w:rPr>
        <w:t>，第446</w:t>
      </w:r>
      <w:r>
        <w:rPr>
          <w:rFonts w:ascii="宋体" w:eastAsia="宋体" w:hAnsi="宋体" w:hint="eastAsia"/>
          <w:sz w:val="21"/>
          <w:szCs w:val="21"/>
        </w:rPr>
        <w:t>-</w:t>
      </w:r>
      <w:r w:rsidRPr="000C504A">
        <w:rPr>
          <w:rFonts w:ascii="宋体" w:eastAsia="宋体" w:hAnsi="宋体" w:hint="eastAsia"/>
          <w:sz w:val="21"/>
          <w:szCs w:val="21"/>
        </w:rPr>
        <w:t>447页</w:t>
      </w:r>
      <w:r w:rsidRPr="000C504A">
        <w:rPr>
          <w:rFonts w:ascii="宋体" w:eastAsia="宋体" w:hAnsi="宋体"/>
          <w:sz w:val="21"/>
          <w:szCs w:val="21"/>
        </w:rPr>
        <w:t>。</w:t>
      </w:r>
    </w:p>
  </w:footnote>
  <w:footnote w:id="18">
    <w:p w:rsidR="00D67A97" w:rsidRPr="00807F8E" w:rsidRDefault="00D67A97" w:rsidP="00C035AB">
      <w:pPr>
        <w:pStyle w:val="aa"/>
        <w:ind w:left="315" w:hangingChars="150" w:hanging="315"/>
        <w:rPr>
          <w:rFonts w:ascii="宋体" w:eastAsia="宋体" w:hAnsi="宋体"/>
          <w:sz w:val="21"/>
          <w:szCs w:val="21"/>
        </w:rPr>
      </w:pPr>
      <w:r w:rsidRPr="00807F8E">
        <w:rPr>
          <w:rFonts w:ascii="宋体" w:eastAsia="宋体" w:hAnsi="宋体"/>
          <w:sz w:val="21"/>
          <w:szCs w:val="21"/>
        </w:rPr>
        <w:footnoteRef/>
      </w:r>
      <w:r w:rsidRPr="00807F8E">
        <w:rPr>
          <w:rFonts w:ascii="宋体" w:eastAsia="宋体" w:hAnsi="宋体"/>
          <w:sz w:val="21"/>
          <w:szCs w:val="21"/>
        </w:rPr>
        <w:t xml:space="preserve"> </w:t>
      </w:r>
      <w:r w:rsidRPr="00807F8E">
        <w:rPr>
          <w:rFonts w:ascii="宋体" w:eastAsia="宋体" w:hAnsi="宋体" w:hint="eastAsia"/>
          <w:sz w:val="21"/>
          <w:szCs w:val="21"/>
        </w:rPr>
        <w:t>丁四新：《郭店楚竹</w:t>
      </w:r>
      <w:r w:rsidRPr="00807F8E">
        <w:rPr>
          <w:rFonts w:ascii="宋体" w:eastAsia="宋体" w:hAnsi="宋体"/>
          <w:sz w:val="21"/>
          <w:szCs w:val="21"/>
        </w:rPr>
        <w:t>&lt;</w:t>
      </w:r>
      <w:r w:rsidRPr="00807F8E">
        <w:rPr>
          <w:rFonts w:ascii="宋体" w:eastAsia="宋体" w:hAnsi="宋体" w:hint="eastAsia"/>
          <w:sz w:val="21"/>
          <w:szCs w:val="21"/>
        </w:rPr>
        <w:t>老子</w:t>
      </w:r>
      <w:r w:rsidRPr="00807F8E">
        <w:rPr>
          <w:rFonts w:ascii="宋体" w:eastAsia="宋体" w:hAnsi="宋体"/>
          <w:sz w:val="21"/>
          <w:szCs w:val="21"/>
        </w:rPr>
        <w:t>&gt;</w:t>
      </w:r>
      <w:r w:rsidRPr="00807F8E">
        <w:rPr>
          <w:rFonts w:ascii="宋体" w:eastAsia="宋体" w:hAnsi="宋体" w:hint="eastAsia"/>
          <w:sz w:val="21"/>
          <w:szCs w:val="21"/>
        </w:rPr>
        <w:t>校注》</w:t>
      </w:r>
      <w:r>
        <w:rPr>
          <w:rFonts w:ascii="宋体" w:eastAsia="宋体" w:hAnsi="宋体" w:hint="eastAsia"/>
          <w:sz w:val="21"/>
          <w:szCs w:val="21"/>
        </w:rPr>
        <w:t>，</w:t>
      </w:r>
      <w:r w:rsidRPr="000C2BEB">
        <w:rPr>
          <w:rFonts w:ascii="宋体" w:eastAsia="宋体" w:hAnsi="宋体" w:hint="eastAsia"/>
          <w:sz w:val="21"/>
          <w:szCs w:val="21"/>
        </w:rPr>
        <w:t>武汉：武汉大学出版社</w:t>
      </w:r>
      <w:r>
        <w:rPr>
          <w:rFonts w:ascii="宋体" w:eastAsia="宋体" w:hAnsi="宋体" w:hint="eastAsia"/>
          <w:sz w:val="21"/>
          <w:szCs w:val="21"/>
        </w:rPr>
        <w:t>，</w:t>
      </w:r>
      <w:r w:rsidRPr="000C2BEB">
        <w:rPr>
          <w:rFonts w:ascii="宋体" w:eastAsia="宋体" w:hAnsi="宋体"/>
          <w:sz w:val="21"/>
          <w:szCs w:val="21"/>
        </w:rPr>
        <w:t>2010</w:t>
      </w:r>
      <w:r>
        <w:rPr>
          <w:rFonts w:ascii="宋体" w:eastAsia="宋体" w:hAnsi="宋体" w:hint="eastAsia"/>
          <w:sz w:val="21"/>
          <w:szCs w:val="21"/>
        </w:rPr>
        <w:t>年</w:t>
      </w:r>
      <w:r w:rsidRPr="00807F8E">
        <w:rPr>
          <w:rFonts w:ascii="宋体" w:eastAsia="宋体" w:hAnsi="宋体" w:hint="eastAsia"/>
          <w:sz w:val="21"/>
          <w:szCs w:val="21"/>
        </w:rPr>
        <w:t>，</w:t>
      </w:r>
      <w:r w:rsidRPr="007A3392">
        <w:rPr>
          <w:rFonts w:ascii="宋体" w:eastAsia="宋体" w:hAnsi="宋体" w:hint="eastAsia"/>
          <w:sz w:val="21"/>
          <w:szCs w:val="21"/>
        </w:rPr>
        <w:t>第248</w:t>
      </w:r>
      <w:r>
        <w:rPr>
          <w:rFonts w:ascii="宋体" w:eastAsia="宋体" w:hAnsi="宋体"/>
          <w:sz w:val="21"/>
          <w:szCs w:val="21"/>
        </w:rPr>
        <w:t>-</w:t>
      </w:r>
      <w:r w:rsidRPr="007A3392">
        <w:rPr>
          <w:rFonts w:ascii="宋体" w:eastAsia="宋体" w:hAnsi="宋体" w:hint="eastAsia"/>
          <w:sz w:val="21"/>
          <w:szCs w:val="21"/>
        </w:rPr>
        <w:t>249页</w:t>
      </w:r>
      <w:r>
        <w:rPr>
          <w:rFonts w:ascii="宋体" w:eastAsia="宋体" w:hAnsi="宋体" w:hint="eastAsia"/>
          <w:sz w:val="21"/>
          <w:szCs w:val="21"/>
        </w:rPr>
        <w:t>。</w:t>
      </w:r>
    </w:p>
  </w:footnote>
  <w:footnote w:id="19">
    <w:p w:rsidR="00D67A97" w:rsidRPr="00807F8E" w:rsidRDefault="00D67A97" w:rsidP="000C504A">
      <w:pPr>
        <w:pStyle w:val="aa"/>
        <w:ind w:left="315" w:hangingChars="150" w:hanging="315"/>
        <w:rPr>
          <w:rFonts w:ascii="宋体" w:eastAsia="宋体" w:hAnsi="宋体"/>
          <w:sz w:val="21"/>
          <w:szCs w:val="21"/>
        </w:rPr>
      </w:pPr>
      <w:r w:rsidRPr="00807F8E">
        <w:rPr>
          <w:rFonts w:ascii="宋体" w:eastAsia="宋体" w:hAnsi="宋体"/>
          <w:sz w:val="21"/>
          <w:szCs w:val="21"/>
        </w:rPr>
        <w:footnoteRef/>
      </w:r>
      <w:r w:rsidRPr="00807F8E">
        <w:rPr>
          <w:rFonts w:ascii="宋体" w:eastAsia="宋体" w:hAnsi="宋体"/>
          <w:sz w:val="21"/>
          <w:szCs w:val="21"/>
        </w:rPr>
        <w:t xml:space="preserve"> </w:t>
      </w:r>
      <w:r>
        <w:rPr>
          <w:rFonts w:ascii="宋体" w:eastAsia="宋体" w:hAnsi="宋体" w:hint="eastAsia"/>
          <w:sz w:val="21"/>
          <w:szCs w:val="21"/>
        </w:rPr>
        <w:t>俞</w:t>
      </w:r>
      <w:r w:rsidRPr="000C504A">
        <w:rPr>
          <w:rFonts w:ascii="宋体" w:eastAsia="宋体" w:hAnsi="宋体" w:hint="eastAsia"/>
          <w:sz w:val="21"/>
          <w:szCs w:val="21"/>
        </w:rPr>
        <w:t>樾</w:t>
      </w:r>
      <w:r w:rsidRPr="00807F8E">
        <w:rPr>
          <w:rFonts w:ascii="宋体" w:eastAsia="宋体" w:hAnsi="宋体" w:hint="eastAsia"/>
          <w:sz w:val="21"/>
          <w:szCs w:val="21"/>
        </w:rPr>
        <w:t>认为，“古书遇重字，多省不写，但于本字下作二画识之；抑或不作二画，但就本字重读之者”</w:t>
      </w:r>
      <w:r>
        <w:rPr>
          <w:rFonts w:ascii="宋体" w:eastAsia="宋体" w:hAnsi="宋体" w:hint="eastAsia"/>
          <w:sz w:val="21"/>
          <w:szCs w:val="21"/>
        </w:rPr>
        <w:t>。（参见俞樾</w:t>
      </w:r>
      <w:r w:rsidRPr="00807F8E">
        <w:rPr>
          <w:rFonts w:ascii="宋体" w:eastAsia="宋体" w:hAnsi="宋体" w:hint="eastAsia"/>
          <w:sz w:val="21"/>
          <w:szCs w:val="21"/>
        </w:rPr>
        <w:t>等著：《古书释义举例五种》</w:t>
      </w:r>
      <w:r>
        <w:rPr>
          <w:rFonts w:ascii="宋体" w:eastAsia="宋体" w:hAnsi="宋体" w:hint="eastAsia"/>
          <w:sz w:val="21"/>
          <w:szCs w:val="21"/>
        </w:rPr>
        <w:t>，北京：中华书局，1956年</w:t>
      </w:r>
      <w:r w:rsidRPr="00807F8E">
        <w:rPr>
          <w:rFonts w:ascii="宋体" w:eastAsia="宋体" w:hAnsi="宋体" w:hint="eastAsia"/>
          <w:sz w:val="21"/>
          <w:szCs w:val="21"/>
        </w:rPr>
        <w:t>，第19页</w:t>
      </w:r>
      <w:r>
        <w:rPr>
          <w:rFonts w:ascii="宋体" w:eastAsia="宋体" w:hAnsi="宋体" w:hint="eastAsia"/>
          <w:sz w:val="21"/>
          <w:szCs w:val="21"/>
        </w:rPr>
        <w:t>）</w:t>
      </w:r>
    </w:p>
  </w:footnote>
  <w:footnote w:id="20">
    <w:p w:rsidR="00D67A97" w:rsidRPr="006453D1" w:rsidRDefault="00D67A97" w:rsidP="00C035AB">
      <w:pPr>
        <w:pStyle w:val="aa"/>
        <w:ind w:left="315" w:hangingChars="150" w:hanging="315"/>
        <w:rPr>
          <w:rStyle w:val="ac"/>
        </w:rPr>
      </w:pPr>
      <w:r w:rsidRPr="00807F8E">
        <w:rPr>
          <w:rFonts w:ascii="宋体" w:eastAsia="宋体" w:hAnsi="宋体"/>
          <w:sz w:val="21"/>
          <w:szCs w:val="21"/>
        </w:rPr>
        <w:footnoteRef/>
      </w:r>
      <w:r w:rsidRPr="00807F8E">
        <w:rPr>
          <w:rFonts w:ascii="宋体" w:eastAsia="宋体" w:hAnsi="宋体"/>
          <w:sz w:val="21"/>
          <w:szCs w:val="21"/>
        </w:rPr>
        <w:t xml:space="preserve"> </w:t>
      </w:r>
      <w:r w:rsidRPr="00807F8E">
        <w:rPr>
          <w:rFonts w:ascii="宋体" w:eastAsia="宋体" w:hAnsi="宋体" w:hint="eastAsia"/>
          <w:sz w:val="21"/>
          <w:szCs w:val="21"/>
        </w:rPr>
        <w:t>陈鼓应：《中国哲学的创始者——老子新论》</w:t>
      </w:r>
      <w:r>
        <w:rPr>
          <w:rFonts w:ascii="宋体" w:eastAsia="宋体" w:hAnsi="宋体" w:hint="eastAsia"/>
          <w:sz w:val="21"/>
          <w:szCs w:val="21"/>
        </w:rPr>
        <w:t>，</w:t>
      </w:r>
      <w:r w:rsidRPr="004C08C9">
        <w:rPr>
          <w:rFonts w:ascii="宋体" w:eastAsia="宋体" w:hAnsi="宋体" w:hint="eastAsia"/>
          <w:sz w:val="21"/>
          <w:szCs w:val="21"/>
        </w:rPr>
        <w:t>北京：中华书局</w:t>
      </w:r>
      <w:r>
        <w:rPr>
          <w:rFonts w:ascii="宋体" w:eastAsia="宋体" w:hAnsi="宋体" w:hint="eastAsia"/>
          <w:sz w:val="21"/>
          <w:szCs w:val="21"/>
        </w:rPr>
        <w:t>，</w:t>
      </w:r>
      <w:r w:rsidRPr="004C08C9">
        <w:rPr>
          <w:rFonts w:ascii="宋体" w:eastAsia="宋体" w:hAnsi="宋体"/>
          <w:sz w:val="21"/>
          <w:szCs w:val="21"/>
        </w:rPr>
        <w:t>2015</w:t>
      </w:r>
      <w:r>
        <w:rPr>
          <w:rFonts w:ascii="宋体" w:eastAsia="宋体" w:hAnsi="宋体" w:hint="eastAsia"/>
          <w:sz w:val="21"/>
          <w:szCs w:val="21"/>
        </w:rPr>
        <w:t>年</w:t>
      </w:r>
      <w:r w:rsidRPr="00807F8E">
        <w:rPr>
          <w:rFonts w:ascii="宋体" w:eastAsia="宋体" w:hAnsi="宋体" w:hint="eastAsia"/>
          <w:sz w:val="21"/>
          <w:szCs w:val="21"/>
        </w:rPr>
        <w:t>，第88</w:t>
      </w:r>
      <w:r>
        <w:rPr>
          <w:rFonts w:ascii="宋体" w:eastAsia="宋体" w:hAnsi="宋体" w:hint="eastAsia"/>
          <w:sz w:val="21"/>
          <w:szCs w:val="21"/>
        </w:rPr>
        <w:t>-</w:t>
      </w:r>
      <w:r w:rsidRPr="00807F8E">
        <w:rPr>
          <w:rFonts w:ascii="宋体" w:eastAsia="宋体" w:hAnsi="宋体" w:hint="eastAsia"/>
          <w:sz w:val="21"/>
          <w:szCs w:val="21"/>
        </w:rPr>
        <w:t>90</w:t>
      </w:r>
      <w:r>
        <w:rPr>
          <w:rFonts w:ascii="宋体" w:eastAsia="宋体" w:hAnsi="宋体" w:hint="eastAsia"/>
          <w:sz w:val="21"/>
          <w:szCs w:val="21"/>
        </w:rPr>
        <w:t>页。</w:t>
      </w:r>
    </w:p>
  </w:footnote>
  <w:footnote w:id="21">
    <w:p w:rsidR="00D67A97" w:rsidRPr="00AB4E3D" w:rsidRDefault="00D67A97" w:rsidP="00AB4E3D">
      <w:pPr>
        <w:pStyle w:val="aa"/>
        <w:ind w:left="315" w:hangingChars="150" w:hanging="315"/>
        <w:rPr>
          <w:rFonts w:ascii="宋体" w:eastAsia="宋体" w:hAnsi="宋体"/>
          <w:sz w:val="21"/>
          <w:szCs w:val="21"/>
        </w:rPr>
      </w:pPr>
      <w:r w:rsidRPr="00AB4E3D">
        <w:rPr>
          <w:rFonts w:ascii="宋体" w:eastAsia="宋体" w:hAnsi="宋体"/>
          <w:sz w:val="21"/>
          <w:szCs w:val="21"/>
        </w:rPr>
        <w:footnoteRef/>
      </w:r>
      <w:r w:rsidRPr="00AB4E3D">
        <w:rPr>
          <w:rFonts w:ascii="宋体" w:eastAsia="宋体" w:hAnsi="宋体"/>
          <w:sz w:val="21"/>
          <w:szCs w:val="21"/>
        </w:rPr>
        <w:t xml:space="preserve"> </w:t>
      </w:r>
      <w:r w:rsidRPr="00AB4E3D">
        <w:rPr>
          <w:rFonts w:ascii="宋体" w:eastAsia="宋体" w:hAnsi="宋体" w:hint="eastAsia"/>
          <w:sz w:val="21"/>
          <w:szCs w:val="21"/>
        </w:rPr>
        <w:t>王中江：《初读郭店竹简</w:t>
      </w:r>
      <w:r w:rsidRPr="00AB4E3D">
        <w:rPr>
          <w:rFonts w:ascii="宋体" w:eastAsia="宋体" w:hAnsi="宋体"/>
          <w:sz w:val="21"/>
          <w:szCs w:val="21"/>
        </w:rPr>
        <w:t>&lt;</w:t>
      </w:r>
      <w:r w:rsidRPr="00AB4E3D">
        <w:rPr>
          <w:rFonts w:ascii="宋体" w:eastAsia="宋体" w:hAnsi="宋体" w:hint="eastAsia"/>
          <w:sz w:val="21"/>
          <w:szCs w:val="21"/>
        </w:rPr>
        <w:t>老子</w:t>
      </w:r>
      <w:r w:rsidRPr="00AB4E3D">
        <w:rPr>
          <w:rFonts w:ascii="宋体" w:eastAsia="宋体" w:hAnsi="宋体"/>
          <w:sz w:val="21"/>
          <w:szCs w:val="21"/>
        </w:rPr>
        <w:t>&gt;</w:t>
      </w:r>
      <w:r w:rsidRPr="00AB4E3D">
        <w:rPr>
          <w:rFonts w:ascii="宋体" w:eastAsia="宋体" w:hAnsi="宋体" w:hint="eastAsia"/>
          <w:sz w:val="21"/>
          <w:szCs w:val="21"/>
        </w:rPr>
        <w:t>》，《郭店楚简研究》（《中国哲学》第20辑），沈阳：辽宁教育出版社，1999</w:t>
      </w:r>
      <w:r>
        <w:rPr>
          <w:rFonts w:ascii="宋体" w:eastAsia="宋体" w:hAnsi="宋体" w:hint="eastAsia"/>
          <w:sz w:val="21"/>
          <w:szCs w:val="21"/>
        </w:rPr>
        <w:t>年</w:t>
      </w:r>
      <w:r w:rsidRPr="00AB4E3D">
        <w:rPr>
          <w:rFonts w:ascii="宋体" w:eastAsia="宋体" w:hAnsi="宋体" w:hint="eastAsia"/>
          <w:sz w:val="21"/>
          <w:szCs w:val="21"/>
        </w:rPr>
        <w:t>，第114页</w:t>
      </w:r>
      <w:r>
        <w:rPr>
          <w:rFonts w:ascii="宋体" w:eastAsia="宋体" w:hAnsi="宋体" w:hint="eastAsia"/>
          <w:sz w:val="21"/>
          <w:szCs w:val="21"/>
        </w:rPr>
        <w:t>。</w:t>
      </w:r>
    </w:p>
  </w:footnote>
  <w:footnote w:id="22">
    <w:p w:rsidR="00D67A97" w:rsidRPr="00AB4E3D" w:rsidRDefault="00D67A97" w:rsidP="00AB4E3D">
      <w:pPr>
        <w:pStyle w:val="aa"/>
        <w:ind w:left="315" w:hangingChars="150" w:hanging="315"/>
        <w:rPr>
          <w:rFonts w:ascii="宋体" w:eastAsia="宋体" w:hAnsi="宋体"/>
          <w:sz w:val="21"/>
          <w:szCs w:val="21"/>
        </w:rPr>
      </w:pPr>
      <w:r w:rsidRPr="00AB4E3D">
        <w:rPr>
          <w:rFonts w:ascii="宋体" w:eastAsia="宋体" w:hAnsi="宋体"/>
          <w:sz w:val="21"/>
          <w:szCs w:val="21"/>
        </w:rPr>
        <w:footnoteRef/>
      </w:r>
      <w:r w:rsidRPr="00AB4E3D">
        <w:rPr>
          <w:rFonts w:ascii="宋体" w:eastAsia="宋体" w:hAnsi="宋体"/>
          <w:sz w:val="21"/>
          <w:szCs w:val="21"/>
        </w:rPr>
        <w:t xml:space="preserve"> </w:t>
      </w:r>
      <w:r w:rsidRPr="00AB4E3D">
        <w:rPr>
          <w:rFonts w:ascii="宋体" w:eastAsia="宋体" w:hAnsi="宋体" w:hint="eastAsia"/>
          <w:sz w:val="21"/>
          <w:szCs w:val="21"/>
        </w:rPr>
        <w:t>丁原植：《郭店楚简&lt;老子</w:t>
      </w:r>
      <w:r w:rsidRPr="00AB4E3D">
        <w:rPr>
          <w:rFonts w:ascii="宋体" w:eastAsia="宋体" w:hAnsi="宋体"/>
          <w:sz w:val="21"/>
          <w:szCs w:val="21"/>
        </w:rPr>
        <w:t>&gt;</w:t>
      </w:r>
      <w:r w:rsidRPr="00AB4E3D">
        <w:rPr>
          <w:rFonts w:ascii="宋体" w:eastAsia="宋体" w:hAnsi="宋体" w:hint="eastAsia"/>
          <w:sz w:val="21"/>
          <w:szCs w:val="21"/>
        </w:rPr>
        <w:t>释析与研究》（增修版），台湾：万卷楼图书有限公司，1999</w:t>
      </w:r>
      <w:r>
        <w:rPr>
          <w:rFonts w:ascii="宋体" w:eastAsia="宋体" w:hAnsi="宋体" w:hint="eastAsia"/>
          <w:sz w:val="21"/>
          <w:szCs w:val="21"/>
        </w:rPr>
        <w:t>年</w:t>
      </w:r>
      <w:r w:rsidRPr="00AB4E3D">
        <w:rPr>
          <w:rFonts w:ascii="宋体" w:eastAsia="宋体" w:hAnsi="宋体" w:hint="eastAsia"/>
          <w:sz w:val="21"/>
          <w:szCs w:val="21"/>
        </w:rPr>
        <w:t>，第232页。</w:t>
      </w:r>
    </w:p>
  </w:footnote>
  <w:footnote w:id="23">
    <w:p w:rsidR="00D67A97" w:rsidRPr="00AB4E3D" w:rsidRDefault="00D67A97">
      <w:pPr>
        <w:pStyle w:val="aa"/>
        <w:rPr>
          <w:rFonts w:ascii="宋体" w:eastAsia="宋体" w:hAnsi="宋体"/>
          <w:sz w:val="21"/>
          <w:szCs w:val="21"/>
        </w:rPr>
      </w:pPr>
      <w:r w:rsidRPr="00AB4E3D">
        <w:rPr>
          <w:rFonts w:ascii="宋体" w:eastAsia="宋体" w:hAnsi="宋体"/>
          <w:sz w:val="21"/>
          <w:szCs w:val="21"/>
        </w:rPr>
        <w:footnoteRef/>
      </w:r>
      <w:r w:rsidRPr="00AB4E3D">
        <w:rPr>
          <w:rFonts w:ascii="宋体" w:eastAsia="宋体" w:hAnsi="宋体"/>
          <w:sz w:val="21"/>
          <w:szCs w:val="21"/>
        </w:rPr>
        <w:t xml:space="preserve"> </w:t>
      </w:r>
      <w:r w:rsidRPr="00AB4E3D">
        <w:rPr>
          <w:rFonts w:ascii="宋体" w:eastAsia="宋体" w:hAnsi="宋体" w:hint="eastAsia"/>
          <w:sz w:val="21"/>
          <w:szCs w:val="21"/>
        </w:rPr>
        <w:t>聂中庆：《郭店楚简&lt;老子</w:t>
      </w:r>
      <w:r w:rsidRPr="00AB4E3D">
        <w:rPr>
          <w:rFonts w:ascii="宋体" w:eastAsia="宋体" w:hAnsi="宋体"/>
          <w:sz w:val="21"/>
          <w:szCs w:val="21"/>
        </w:rPr>
        <w:t>&gt;</w:t>
      </w:r>
      <w:r w:rsidRPr="00AB4E3D">
        <w:rPr>
          <w:rFonts w:ascii="宋体" w:eastAsia="宋体" w:hAnsi="宋体" w:hint="eastAsia"/>
          <w:sz w:val="21"/>
          <w:szCs w:val="21"/>
        </w:rPr>
        <w:t>研究》，北京：中华书局，2004</w:t>
      </w:r>
      <w:r>
        <w:rPr>
          <w:rFonts w:ascii="宋体" w:eastAsia="宋体" w:hAnsi="宋体" w:hint="eastAsia"/>
          <w:sz w:val="21"/>
          <w:szCs w:val="21"/>
        </w:rPr>
        <w:t>年</w:t>
      </w:r>
      <w:r w:rsidRPr="00AB4E3D">
        <w:rPr>
          <w:rFonts w:ascii="宋体" w:eastAsia="宋体" w:hAnsi="宋体" w:hint="eastAsia"/>
          <w:sz w:val="21"/>
          <w:szCs w:val="21"/>
        </w:rPr>
        <w:t>，第245</w:t>
      </w:r>
      <w:r>
        <w:rPr>
          <w:rFonts w:ascii="宋体" w:eastAsia="宋体" w:hAnsi="宋体" w:hint="eastAsia"/>
          <w:sz w:val="21"/>
          <w:szCs w:val="21"/>
        </w:rPr>
        <w:t>-</w:t>
      </w:r>
      <w:r w:rsidRPr="00AB4E3D">
        <w:rPr>
          <w:rFonts w:ascii="宋体" w:eastAsia="宋体" w:hAnsi="宋体" w:hint="eastAsia"/>
          <w:sz w:val="21"/>
          <w:szCs w:val="21"/>
        </w:rPr>
        <w:t>246页。</w:t>
      </w:r>
    </w:p>
  </w:footnote>
  <w:footnote w:id="24">
    <w:p w:rsidR="00D67A97" w:rsidRPr="00C331E8" w:rsidRDefault="00D67A97" w:rsidP="00C331E8">
      <w:pPr>
        <w:pStyle w:val="aa"/>
        <w:ind w:left="315" w:hangingChars="150" w:hanging="315"/>
      </w:pPr>
      <w:r w:rsidRPr="00C331E8">
        <w:rPr>
          <w:rFonts w:ascii="宋体" w:eastAsia="宋体" w:hAnsi="宋体"/>
          <w:sz w:val="21"/>
          <w:szCs w:val="21"/>
        </w:rPr>
        <w:footnoteRef/>
      </w:r>
      <w:r w:rsidRPr="00C331E8">
        <w:rPr>
          <w:rFonts w:ascii="宋体" w:eastAsia="宋体" w:hAnsi="宋体"/>
          <w:sz w:val="21"/>
          <w:szCs w:val="21"/>
        </w:rPr>
        <w:t xml:space="preserve"> </w:t>
      </w:r>
      <w:r w:rsidRPr="00C331E8">
        <w:rPr>
          <w:rFonts w:ascii="宋体" w:eastAsia="宋体" w:hAnsi="宋体" w:hint="eastAsia"/>
          <w:sz w:val="21"/>
          <w:szCs w:val="21"/>
        </w:rPr>
        <w:t>王弼，字辅</w:t>
      </w:r>
      <w:proofErr w:type="gramStart"/>
      <w:r w:rsidRPr="00C331E8">
        <w:rPr>
          <w:rFonts w:ascii="宋体" w:eastAsia="宋体" w:hAnsi="宋体" w:hint="eastAsia"/>
          <w:sz w:val="21"/>
          <w:szCs w:val="21"/>
        </w:rPr>
        <w:t>嗣</w:t>
      </w:r>
      <w:proofErr w:type="gramEnd"/>
      <w:r w:rsidRPr="00C331E8">
        <w:rPr>
          <w:rFonts w:ascii="宋体" w:eastAsia="宋体" w:hAnsi="宋体" w:hint="eastAsia"/>
          <w:sz w:val="21"/>
          <w:szCs w:val="21"/>
        </w:rPr>
        <w:t>。</w:t>
      </w:r>
    </w:p>
  </w:footnote>
  <w:footnote w:id="25">
    <w:p w:rsidR="00D67A97" w:rsidRPr="00807F8E" w:rsidRDefault="00D67A97" w:rsidP="00807F8E">
      <w:pPr>
        <w:pStyle w:val="aa"/>
        <w:ind w:left="315" w:hangingChars="150" w:hanging="315"/>
        <w:rPr>
          <w:rFonts w:ascii="宋体" w:eastAsia="宋体" w:hAnsi="宋体"/>
          <w:sz w:val="21"/>
          <w:szCs w:val="21"/>
        </w:rPr>
      </w:pPr>
      <w:r w:rsidRPr="00807F8E">
        <w:rPr>
          <w:rFonts w:ascii="宋体" w:eastAsia="宋体" w:hAnsi="宋体"/>
          <w:sz w:val="21"/>
          <w:szCs w:val="21"/>
        </w:rPr>
        <w:footnoteRef/>
      </w:r>
      <w:r w:rsidRPr="00807F8E">
        <w:rPr>
          <w:rFonts w:ascii="宋体" w:eastAsia="宋体" w:hAnsi="宋体"/>
          <w:sz w:val="21"/>
          <w:szCs w:val="21"/>
        </w:rPr>
        <w:t xml:space="preserve"> </w:t>
      </w:r>
      <w:r w:rsidRPr="00807F8E">
        <w:rPr>
          <w:rFonts w:ascii="宋体" w:eastAsia="宋体" w:hAnsi="宋体" w:hint="eastAsia"/>
          <w:sz w:val="21"/>
          <w:szCs w:val="21"/>
        </w:rPr>
        <w:t>汤用</w:t>
      </w:r>
      <w:proofErr w:type="gramStart"/>
      <w:r w:rsidRPr="00807F8E">
        <w:rPr>
          <w:rFonts w:ascii="宋体" w:eastAsia="宋体" w:hAnsi="宋体" w:hint="eastAsia"/>
          <w:sz w:val="21"/>
          <w:szCs w:val="21"/>
        </w:rPr>
        <w:t>彤</w:t>
      </w:r>
      <w:proofErr w:type="gramEnd"/>
      <w:r w:rsidRPr="00807F8E">
        <w:rPr>
          <w:rFonts w:ascii="宋体" w:eastAsia="宋体" w:hAnsi="宋体" w:hint="eastAsia"/>
          <w:sz w:val="21"/>
          <w:szCs w:val="21"/>
        </w:rPr>
        <w:t>：《魏晋玄学论稿（增订本）》</w:t>
      </w:r>
      <w:r>
        <w:rPr>
          <w:rFonts w:ascii="宋体" w:eastAsia="宋体" w:hAnsi="宋体" w:hint="eastAsia"/>
          <w:sz w:val="21"/>
          <w:szCs w:val="21"/>
        </w:rPr>
        <w:t>，</w:t>
      </w:r>
      <w:r w:rsidRPr="000C2BEB">
        <w:rPr>
          <w:rFonts w:ascii="宋体" w:eastAsia="宋体" w:hAnsi="宋体" w:hint="eastAsia"/>
          <w:sz w:val="21"/>
          <w:szCs w:val="21"/>
        </w:rPr>
        <w:t>上海</w:t>
      </w:r>
      <w:r w:rsidRPr="000C2BEB">
        <w:rPr>
          <w:rFonts w:ascii="宋体" w:eastAsia="宋体" w:hAnsi="宋体"/>
          <w:sz w:val="21"/>
          <w:szCs w:val="21"/>
        </w:rPr>
        <w:t>:上海人民出版社</w:t>
      </w:r>
      <w:r>
        <w:rPr>
          <w:rFonts w:ascii="宋体" w:eastAsia="宋体" w:hAnsi="宋体" w:hint="eastAsia"/>
          <w:sz w:val="21"/>
          <w:szCs w:val="21"/>
        </w:rPr>
        <w:t>，</w:t>
      </w:r>
      <w:r w:rsidRPr="000C2BEB">
        <w:rPr>
          <w:rFonts w:ascii="宋体" w:eastAsia="宋体" w:hAnsi="宋体"/>
          <w:sz w:val="21"/>
          <w:szCs w:val="21"/>
        </w:rPr>
        <w:t>2015</w:t>
      </w:r>
      <w:r>
        <w:rPr>
          <w:rFonts w:ascii="宋体" w:eastAsia="宋体" w:hAnsi="宋体" w:hint="eastAsia"/>
          <w:sz w:val="21"/>
          <w:szCs w:val="21"/>
        </w:rPr>
        <w:t>年</w:t>
      </w:r>
      <w:r w:rsidRPr="00807F8E">
        <w:rPr>
          <w:rFonts w:ascii="宋体" w:eastAsia="宋体" w:hAnsi="宋体" w:hint="eastAsia"/>
          <w:sz w:val="21"/>
          <w:szCs w:val="21"/>
        </w:rPr>
        <w:t>，第41</w:t>
      </w:r>
      <w:r>
        <w:rPr>
          <w:rFonts w:ascii="宋体" w:eastAsia="宋体" w:hAnsi="宋体" w:hint="eastAsia"/>
          <w:sz w:val="21"/>
          <w:szCs w:val="21"/>
        </w:rPr>
        <w:t>页。</w:t>
      </w:r>
    </w:p>
  </w:footnote>
  <w:footnote w:id="26">
    <w:p w:rsidR="00D67A97" w:rsidRPr="00CE53B5" w:rsidRDefault="00D67A97" w:rsidP="00CE53B5">
      <w:pPr>
        <w:pStyle w:val="aa"/>
        <w:ind w:left="315" w:hangingChars="150" w:hanging="315"/>
      </w:pPr>
      <w:r w:rsidRPr="00CE53B5">
        <w:rPr>
          <w:rFonts w:ascii="宋体" w:eastAsia="宋体" w:hAnsi="宋体"/>
          <w:sz w:val="21"/>
          <w:szCs w:val="21"/>
        </w:rPr>
        <w:footnoteRef/>
      </w:r>
      <w:r>
        <w:rPr>
          <w:rFonts w:ascii="宋体" w:eastAsia="宋体" w:hAnsi="宋体" w:hint="eastAsia"/>
          <w:sz w:val="21"/>
          <w:szCs w:val="21"/>
        </w:rPr>
        <w:t xml:space="preserve"> </w:t>
      </w:r>
      <w:r w:rsidRPr="00CE53B5">
        <w:rPr>
          <w:rFonts w:ascii="宋体" w:eastAsia="宋体" w:hAnsi="宋体" w:hint="eastAsia"/>
          <w:sz w:val="21"/>
          <w:szCs w:val="21"/>
        </w:rPr>
        <w:t>康中乾老师将王弼“无”论的研究</w:t>
      </w:r>
      <w:r>
        <w:rPr>
          <w:rFonts w:ascii="宋体" w:eastAsia="宋体" w:hAnsi="宋体" w:hint="eastAsia"/>
          <w:sz w:val="21"/>
          <w:szCs w:val="21"/>
        </w:rPr>
        <w:t>分为以下几种</w:t>
      </w:r>
      <w:r w:rsidRPr="00CE53B5">
        <w:rPr>
          <w:rFonts w:ascii="宋体" w:eastAsia="宋体" w:hAnsi="宋体" w:hint="eastAsia"/>
          <w:sz w:val="21"/>
          <w:szCs w:val="21"/>
        </w:rPr>
        <w:t>：一是以汤一介、肖萐父、李锦全诸位先生为代表，认为王弼的“无”是抽象的一般；二</w:t>
      </w:r>
      <w:proofErr w:type="gramStart"/>
      <w:r w:rsidRPr="00CE53B5">
        <w:rPr>
          <w:rFonts w:ascii="宋体" w:eastAsia="宋体" w:hAnsi="宋体" w:hint="eastAsia"/>
          <w:sz w:val="21"/>
          <w:szCs w:val="21"/>
        </w:rPr>
        <w:t>是以许抗生</w:t>
      </w:r>
      <w:proofErr w:type="gramEnd"/>
      <w:r w:rsidRPr="00CE53B5">
        <w:rPr>
          <w:rFonts w:ascii="宋体" w:eastAsia="宋体" w:hAnsi="宋体" w:hint="eastAsia"/>
          <w:sz w:val="21"/>
          <w:szCs w:val="21"/>
        </w:rPr>
        <w:t>、朱伯崑、冯友兰等诸位先生为代表，认为王弼的“无”是一种共相；三是以侯外庐先生为早期代表，认为王弼的“无”是万物的“本始”或生成者，这一观点被金春峰、王</w:t>
      </w:r>
      <w:r>
        <w:rPr>
          <w:rFonts w:ascii="宋体" w:eastAsia="宋体" w:hAnsi="宋体" w:hint="eastAsia"/>
          <w:sz w:val="21"/>
          <w:szCs w:val="21"/>
        </w:rPr>
        <w:t>葆玹、王晓毅所发展，认为魏晋本体论思想仍然未脱汉代生成论的藩篱；四是以陈来先生为代表，认为</w:t>
      </w:r>
      <w:r w:rsidRPr="00CE53B5">
        <w:rPr>
          <w:rFonts w:ascii="宋体" w:eastAsia="宋体" w:hAnsi="宋体" w:hint="eastAsia"/>
          <w:sz w:val="21"/>
          <w:szCs w:val="21"/>
        </w:rPr>
        <w:t>王弼的“无”相当于黑格尔哲学中的“纯无”；五是以王晓毅、楼宇</w:t>
      </w:r>
      <w:proofErr w:type="gramStart"/>
      <w:r w:rsidRPr="00CE53B5">
        <w:rPr>
          <w:rFonts w:ascii="宋体" w:eastAsia="宋体" w:hAnsi="宋体" w:hint="eastAsia"/>
          <w:sz w:val="21"/>
          <w:szCs w:val="21"/>
        </w:rPr>
        <w:t>烈先生</w:t>
      </w:r>
      <w:proofErr w:type="gramEnd"/>
      <w:r w:rsidRPr="00CE53B5">
        <w:rPr>
          <w:rFonts w:ascii="宋体" w:eastAsia="宋体" w:hAnsi="宋体" w:hint="eastAsia"/>
          <w:sz w:val="21"/>
          <w:szCs w:val="21"/>
        </w:rPr>
        <w:t>为代表，认为王弼的“无”指的是某种作用方式、原理或者原则，其内容指“自然无为”。</w:t>
      </w:r>
      <w:r>
        <w:rPr>
          <w:rFonts w:ascii="宋体" w:eastAsia="宋体" w:hAnsi="宋体" w:hint="eastAsia"/>
          <w:sz w:val="21"/>
          <w:szCs w:val="21"/>
        </w:rPr>
        <w:t>（</w:t>
      </w:r>
      <w:r w:rsidRPr="000C504A">
        <w:rPr>
          <w:rFonts w:ascii="宋体" w:eastAsia="宋体" w:hAnsi="宋体" w:hint="eastAsia"/>
          <w:sz w:val="21"/>
          <w:szCs w:val="21"/>
        </w:rPr>
        <w:t>康中乾：《有无之辩——魏晋玄学本体论思想再解读》</w:t>
      </w:r>
      <w:r>
        <w:rPr>
          <w:rFonts w:ascii="宋体" w:eastAsia="宋体" w:hAnsi="宋体" w:hint="eastAsia"/>
          <w:sz w:val="21"/>
          <w:szCs w:val="21"/>
        </w:rPr>
        <w:t>，</w:t>
      </w:r>
      <w:r w:rsidRPr="00DF67C1">
        <w:rPr>
          <w:rFonts w:ascii="宋体" w:eastAsia="宋体" w:hAnsi="宋体"/>
          <w:sz w:val="21"/>
          <w:szCs w:val="21"/>
        </w:rPr>
        <w:t>北京：人民出版社，2003</w:t>
      </w:r>
      <w:r>
        <w:rPr>
          <w:rFonts w:ascii="宋体" w:eastAsia="宋体" w:hAnsi="宋体" w:hint="eastAsia"/>
          <w:sz w:val="21"/>
          <w:szCs w:val="21"/>
        </w:rPr>
        <w:t>年</w:t>
      </w:r>
      <w:r w:rsidRPr="000C504A">
        <w:rPr>
          <w:rFonts w:ascii="宋体" w:eastAsia="宋体" w:hAnsi="宋体" w:hint="eastAsia"/>
          <w:sz w:val="21"/>
          <w:szCs w:val="21"/>
        </w:rPr>
        <w:t>，第</w:t>
      </w:r>
      <w:r w:rsidRPr="000C504A">
        <w:rPr>
          <w:rFonts w:ascii="宋体" w:eastAsia="宋体" w:hAnsi="宋体"/>
          <w:sz w:val="21"/>
          <w:szCs w:val="21"/>
        </w:rPr>
        <w:t>161</w:t>
      </w:r>
      <w:r>
        <w:rPr>
          <w:rFonts w:ascii="宋体" w:eastAsia="宋体" w:hAnsi="宋体"/>
          <w:sz w:val="21"/>
          <w:szCs w:val="21"/>
        </w:rPr>
        <w:t>-</w:t>
      </w:r>
      <w:r w:rsidRPr="000C504A">
        <w:rPr>
          <w:rFonts w:ascii="宋体" w:eastAsia="宋体" w:hAnsi="宋体"/>
          <w:sz w:val="21"/>
          <w:szCs w:val="21"/>
        </w:rPr>
        <w:t>167</w:t>
      </w:r>
      <w:r>
        <w:rPr>
          <w:rFonts w:ascii="宋体" w:eastAsia="宋体" w:hAnsi="宋体"/>
          <w:sz w:val="21"/>
          <w:szCs w:val="21"/>
        </w:rPr>
        <w:t>页</w:t>
      </w:r>
      <w:r w:rsidRPr="00DF67C1">
        <w:rPr>
          <w:rFonts w:ascii="宋体" w:eastAsia="宋体" w:hAnsi="宋体"/>
          <w:sz w:val="21"/>
          <w:szCs w:val="21"/>
        </w:rPr>
        <w:t>。</w:t>
      </w:r>
      <w:r>
        <w:rPr>
          <w:rFonts w:ascii="宋体" w:eastAsia="宋体" w:hAnsi="宋体" w:hint="eastAsia"/>
          <w:sz w:val="21"/>
          <w:szCs w:val="21"/>
        </w:rPr>
        <w:t>）</w:t>
      </w:r>
    </w:p>
  </w:footnote>
  <w:footnote w:id="27">
    <w:p w:rsidR="00D67A97" w:rsidRPr="006453D1" w:rsidRDefault="00D67A97" w:rsidP="00807F8E">
      <w:pPr>
        <w:pStyle w:val="aa"/>
        <w:ind w:left="315" w:hangingChars="150" w:hanging="315"/>
        <w:rPr>
          <w:rStyle w:val="ac"/>
        </w:rPr>
      </w:pPr>
      <w:r w:rsidRPr="00807F8E">
        <w:rPr>
          <w:rFonts w:ascii="宋体" w:eastAsia="宋体" w:hAnsi="宋体"/>
          <w:sz w:val="21"/>
          <w:szCs w:val="21"/>
        </w:rPr>
        <w:footnoteRef/>
      </w:r>
      <w:r w:rsidRPr="00807F8E">
        <w:rPr>
          <w:rFonts w:ascii="宋体" w:eastAsia="宋体" w:hAnsi="宋体"/>
          <w:sz w:val="21"/>
          <w:szCs w:val="21"/>
        </w:rPr>
        <w:t xml:space="preserve"> </w:t>
      </w:r>
      <w:r w:rsidRPr="00DF67C1">
        <w:rPr>
          <w:rFonts w:ascii="宋体" w:eastAsia="宋体" w:hAnsi="宋体" w:hint="eastAsia"/>
          <w:sz w:val="21"/>
          <w:szCs w:val="21"/>
        </w:rPr>
        <w:t>康中乾：《有无之辩——魏晋玄学本体论思想再解读》，第</w:t>
      </w:r>
      <w:r w:rsidRPr="000C504A">
        <w:rPr>
          <w:rFonts w:ascii="宋体" w:eastAsia="宋体" w:hAnsi="宋体"/>
          <w:sz w:val="21"/>
          <w:szCs w:val="21"/>
        </w:rPr>
        <w:t>169</w:t>
      </w:r>
      <w:r>
        <w:rPr>
          <w:rFonts w:ascii="宋体" w:eastAsia="宋体" w:hAnsi="宋体"/>
          <w:sz w:val="21"/>
          <w:szCs w:val="21"/>
        </w:rPr>
        <w:t>-</w:t>
      </w:r>
      <w:r w:rsidRPr="000C504A">
        <w:rPr>
          <w:rFonts w:ascii="宋体" w:eastAsia="宋体" w:hAnsi="宋体"/>
          <w:sz w:val="21"/>
          <w:szCs w:val="21"/>
        </w:rPr>
        <w:t>203</w:t>
      </w:r>
      <w:r>
        <w:rPr>
          <w:rFonts w:ascii="宋体" w:eastAsia="宋体" w:hAnsi="宋体"/>
          <w:sz w:val="21"/>
          <w:szCs w:val="21"/>
        </w:rPr>
        <w:t>页</w:t>
      </w:r>
      <w:r>
        <w:rPr>
          <w:rFonts w:ascii="宋体" w:eastAsia="宋体" w:hAnsi="宋体" w:hint="eastAsia"/>
          <w:sz w:val="21"/>
          <w:szCs w:val="21"/>
        </w:rPr>
        <w:t>。</w:t>
      </w:r>
    </w:p>
  </w:footnote>
  <w:footnote w:id="28">
    <w:p w:rsidR="007D1111" w:rsidRPr="007D1111" w:rsidRDefault="007D1111" w:rsidP="007D1111">
      <w:pPr>
        <w:pStyle w:val="aa"/>
        <w:ind w:left="315" w:hangingChars="150" w:hanging="315"/>
        <w:rPr>
          <w:rFonts w:ascii="宋体" w:eastAsia="宋体" w:hAnsi="宋体"/>
          <w:sz w:val="21"/>
          <w:szCs w:val="21"/>
        </w:rPr>
      </w:pPr>
      <w:r w:rsidRPr="007D1111">
        <w:rPr>
          <w:rFonts w:ascii="宋体" w:eastAsia="宋体" w:hAnsi="宋体"/>
          <w:sz w:val="21"/>
          <w:szCs w:val="21"/>
        </w:rPr>
        <w:footnoteRef/>
      </w:r>
      <w:r w:rsidRPr="007D1111">
        <w:rPr>
          <w:rFonts w:ascii="宋体" w:eastAsia="宋体" w:hAnsi="宋体"/>
          <w:sz w:val="21"/>
          <w:szCs w:val="21"/>
        </w:rPr>
        <w:t xml:space="preserve"> </w:t>
      </w:r>
      <w:r w:rsidRPr="007D1111">
        <w:rPr>
          <w:rFonts w:ascii="宋体" w:eastAsia="宋体" w:hAnsi="宋体" w:hint="eastAsia"/>
          <w:sz w:val="21"/>
          <w:szCs w:val="21"/>
        </w:rPr>
        <w:t>台湾学者林丽真认为，“欧美汉学界对中国思想史方面的研究兴趣，首推老子哲学，次及儒释道三教异同问题。由于玄学概以《易》《老》《庄》三玄之学为主，而魏晋南北朝的变动期文化又较为多姿多彩，故三教异同之争所触及的‘宗教’‘哲学’‘政治’三者之间的错综性课题，便相当引起西方汉学界的探讨兴趣”</w:t>
      </w:r>
      <w:r>
        <w:rPr>
          <w:rFonts w:ascii="宋体" w:eastAsia="宋体" w:hAnsi="宋体" w:hint="eastAsia"/>
          <w:sz w:val="21"/>
          <w:szCs w:val="21"/>
        </w:rPr>
        <w:t>。</w:t>
      </w:r>
      <w:r w:rsidR="00CE28F5">
        <w:rPr>
          <w:rFonts w:ascii="宋体" w:eastAsia="宋体" w:hAnsi="宋体" w:hint="eastAsia"/>
          <w:sz w:val="21"/>
          <w:szCs w:val="21"/>
        </w:rPr>
        <w:t>（</w:t>
      </w:r>
      <w:r w:rsidR="00CE28F5" w:rsidRPr="00CE28F5">
        <w:rPr>
          <w:rFonts w:ascii="宋体" w:eastAsia="宋体" w:hAnsi="宋体" w:hint="eastAsia"/>
          <w:sz w:val="21"/>
          <w:szCs w:val="21"/>
        </w:rPr>
        <w:t>林丽真</w:t>
      </w:r>
      <w:r w:rsidR="00CE28F5">
        <w:rPr>
          <w:rFonts w:ascii="宋体" w:eastAsia="宋体" w:hAnsi="宋体" w:hint="eastAsia"/>
          <w:sz w:val="21"/>
          <w:szCs w:val="21"/>
        </w:rPr>
        <w:t>：《欧美“魏晋玄学”研究概况暨主要学术论著评介》，载《哲学与文化》，2003年第4期）</w:t>
      </w:r>
    </w:p>
  </w:footnote>
  <w:footnote w:id="29">
    <w:p w:rsidR="00D67A97" w:rsidRPr="006453D1" w:rsidRDefault="00D67A97" w:rsidP="00807F8E">
      <w:pPr>
        <w:pStyle w:val="aa"/>
        <w:ind w:left="315" w:hangingChars="150" w:hanging="315"/>
        <w:rPr>
          <w:rStyle w:val="ac"/>
        </w:rPr>
      </w:pPr>
      <w:r w:rsidRPr="00807F8E">
        <w:rPr>
          <w:rFonts w:ascii="宋体" w:eastAsia="宋体" w:hAnsi="宋体"/>
          <w:sz w:val="21"/>
          <w:szCs w:val="21"/>
        </w:rPr>
        <w:footnoteRef/>
      </w:r>
      <w:r w:rsidRPr="00807F8E">
        <w:rPr>
          <w:rFonts w:ascii="宋体" w:eastAsia="宋体" w:hAnsi="宋体"/>
          <w:sz w:val="21"/>
          <w:szCs w:val="21"/>
        </w:rPr>
        <w:t xml:space="preserve"> </w:t>
      </w:r>
      <w:r w:rsidRPr="00807F8E">
        <w:rPr>
          <w:rFonts w:ascii="宋体" w:eastAsia="宋体" w:hAnsi="宋体" w:hint="eastAsia"/>
          <w:sz w:val="21"/>
          <w:szCs w:val="21"/>
        </w:rPr>
        <w:t>刘笑敢：《诠释与定向——中国哲学研究方法之探究》</w:t>
      </w:r>
      <w:r>
        <w:rPr>
          <w:rFonts w:ascii="宋体" w:eastAsia="宋体" w:hAnsi="宋体" w:hint="eastAsia"/>
          <w:sz w:val="21"/>
          <w:szCs w:val="21"/>
        </w:rPr>
        <w:t>，北京：</w:t>
      </w:r>
      <w:r w:rsidRPr="000C2BEB">
        <w:rPr>
          <w:rFonts w:ascii="宋体" w:eastAsia="宋体" w:hAnsi="宋体" w:hint="eastAsia"/>
          <w:sz w:val="21"/>
          <w:szCs w:val="21"/>
        </w:rPr>
        <w:t>商务印书馆</w:t>
      </w:r>
      <w:r>
        <w:rPr>
          <w:rFonts w:ascii="宋体" w:eastAsia="宋体" w:hAnsi="宋体" w:hint="eastAsia"/>
          <w:sz w:val="21"/>
          <w:szCs w:val="21"/>
        </w:rPr>
        <w:t>，</w:t>
      </w:r>
      <w:r w:rsidRPr="000C2BEB">
        <w:rPr>
          <w:rFonts w:ascii="宋体" w:eastAsia="宋体" w:hAnsi="宋体"/>
          <w:sz w:val="21"/>
          <w:szCs w:val="21"/>
        </w:rPr>
        <w:t>2009</w:t>
      </w:r>
      <w:r>
        <w:rPr>
          <w:rFonts w:ascii="宋体" w:eastAsia="宋体" w:hAnsi="宋体" w:hint="eastAsia"/>
          <w:sz w:val="21"/>
          <w:szCs w:val="21"/>
        </w:rPr>
        <w:t>年</w:t>
      </w:r>
      <w:r w:rsidRPr="00807F8E">
        <w:rPr>
          <w:rFonts w:ascii="宋体" w:eastAsia="宋体" w:hAnsi="宋体" w:hint="eastAsia"/>
          <w:sz w:val="21"/>
          <w:szCs w:val="21"/>
        </w:rPr>
        <w:t>，第148</w:t>
      </w:r>
      <w:r>
        <w:rPr>
          <w:rFonts w:ascii="宋体" w:eastAsia="宋体" w:hAnsi="宋体" w:hint="eastAsia"/>
          <w:sz w:val="21"/>
          <w:szCs w:val="21"/>
        </w:rPr>
        <w:t>页。</w:t>
      </w:r>
    </w:p>
  </w:footnote>
  <w:footnote w:id="30">
    <w:p w:rsidR="00D67A97" w:rsidRPr="00807F8E" w:rsidRDefault="00D67A97" w:rsidP="00807F8E">
      <w:pPr>
        <w:pStyle w:val="aa"/>
        <w:ind w:left="315" w:hangingChars="150" w:hanging="315"/>
        <w:rPr>
          <w:rFonts w:ascii="宋体" w:eastAsia="宋体" w:hAnsi="宋体"/>
          <w:sz w:val="21"/>
          <w:szCs w:val="21"/>
        </w:rPr>
      </w:pPr>
      <w:r w:rsidRPr="00807F8E">
        <w:rPr>
          <w:rFonts w:ascii="宋体" w:eastAsia="宋体" w:hAnsi="宋体"/>
          <w:sz w:val="21"/>
          <w:szCs w:val="21"/>
        </w:rPr>
        <w:footnoteRef/>
      </w:r>
      <w:r w:rsidRPr="00807F8E">
        <w:rPr>
          <w:rFonts w:ascii="宋体" w:eastAsia="宋体" w:hAnsi="宋体"/>
          <w:sz w:val="21"/>
          <w:szCs w:val="21"/>
        </w:rPr>
        <w:t xml:space="preserve"> </w:t>
      </w:r>
      <w:r w:rsidRPr="00807F8E">
        <w:rPr>
          <w:rFonts w:ascii="宋体" w:eastAsia="宋体" w:hAnsi="宋体" w:hint="eastAsia"/>
          <w:sz w:val="21"/>
          <w:szCs w:val="21"/>
        </w:rPr>
        <w:t>瓦格纳教授将王弼的注释技艺分为以下七种：（</w:t>
      </w:r>
      <w:r w:rsidRPr="00807F8E">
        <w:rPr>
          <w:rFonts w:ascii="宋体" w:eastAsia="宋体" w:hAnsi="宋体"/>
          <w:sz w:val="21"/>
          <w:szCs w:val="21"/>
        </w:rPr>
        <w:t>1</w:t>
      </w:r>
      <w:r w:rsidRPr="00807F8E">
        <w:rPr>
          <w:rFonts w:ascii="宋体" w:eastAsia="宋体" w:hAnsi="宋体" w:hint="eastAsia"/>
          <w:sz w:val="21"/>
          <w:szCs w:val="21"/>
        </w:rPr>
        <w:t>）</w:t>
      </w:r>
      <w:r w:rsidRPr="00807F8E">
        <w:rPr>
          <w:rFonts w:ascii="宋体" w:eastAsia="宋体" w:hAnsi="宋体"/>
          <w:sz w:val="21"/>
          <w:szCs w:val="21"/>
        </w:rPr>
        <w:t>注释与文本相结合；（2）对其他读法的强调性拒绝；（3）解释暗喻、明喻、比喻和象征；（4）主语的插入；（5）通过对等关系界</w:t>
      </w:r>
      <w:r>
        <w:rPr>
          <w:rFonts w:ascii="宋体" w:eastAsia="宋体" w:hAnsi="宋体" w:hint="eastAsia"/>
          <w:sz w:val="21"/>
          <w:szCs w:val="21"/>
        </w:rPr>
        <w:t>定词汇</w:t>
      </w:r>
      <w:r w:rsidRPr="00807F8E">
        <w:rPr>
          <w:rFonts w:ascii="宋体" w:eastAsia="宋体" w:hAnsi="宋体" w:hint="eastAsia"/>
          <w:sz w:val="21"/>
          <w:szCs w:val="21"/>
        </w:rPr>
        <w:t>；</w:t>
      </w:r>
      <w:r w:rsidRPr="00807F8E">
        <w:rPr>
          <w:rFonts w:ascii="宋体" w:eastAsia="宋体" w:hAnsi="宋体"/>
          <w:sz w:val="21"/>
          <w:szCs w:val="21"/>
        </w:rPr>
        <w:t>（6）翻译文本；（7）合并词汇与结构。</w:t>
      </w:r>
      <w:r w:rsidRPr="00807F8E">
        <w:rPr>
          <w:rFonts w:ascii="宋体" w:eastAsia="宋体" w:hAnsi="宋体" w:hint="eastAsia"/>
          <w:sz w:val="21"/>
          <w:szCs w:val="21"/>
        </w:rPr>
        <w:t>（参见瓦格纳著，：《王弼&lt;老子注</w:t>
      </w:r>
      <w:r w:rsidRPr="00807F8E">
        <w:rPr>
          <w:rFonts w:ascii="宋体" w:eastAsia="宋体" w:hAnsi="宋体"/>
          <w:sz w:val="21"/>
          <w:szCs w:val="21"/>
        </w:rPr>
        <w:t>&gt;</w:t>
      </w:r>
      <w:r w:rsidRPr="00807F8E">
        <w:rPr>
          <w:rFonts w:ascii="宋体" w:eastAsia="宋体" w:hAnsi="宋体" w:hint="eastAsia"/>
          <w:sz w:val="21"/>
          <w:szCs w:val="21"/>
        </w:rPr>
        <w:t>研究》，杨立华译</w:t>
      </w:r>
      <w:r>
        <w:rPr>
          <w:rFonts w:ascii="宋体" w:eastAsia="宋体" w:hAnsi="宋体" w:hint="eastAsia"/>
          <w:sz w:val="21"/>
          <w:szCs w:val="21"/>
        </w:rPr>
        <w:t>，</w:t>
      </w:r>
      <w:r w:rsidRPr="000C2BEB">
        <w:rPr>
          <w:rFonts w:ascii="宋体" w:eastAsia="宋体" w:hAnsi="宋体" w:hint="eastAsia"/>
          <w:sz w:val="21"/>
          <w:szCs w:val="21"/>
        </w:rPr>
        <w:t>南京：江苏人民出版社</w:t>
      </w:r>
      <w:r>
        <w:rPr>
          <w:rFonts w:ascii="宋体" w:eastAsia="宋体" w:hAnsi="宋体" w:hint="eastAsia"/>
          <w:sz w:val="21"/>
          <w:szCs w:val="21"/>
        </w:rPr>
        <w:t>，</w:t>
      </w:r>
      <w:r w:rsidRPr="000C2BEB">
        <w:rPr>
          <w:rFonts w:ascii="宋体" w:eastAsia="宋体" w:hAnsi="宋体"/>
          <w:sz w:val="21"/>
          <w:szCs w:val="21"/>
        </w:rPr>
        <w:t>2008</w:t>
      </w:r>
      <w:r>
        <w:rPr>
          <w:rFonts w:ascii="宋体" w:eastAsia="宋体" w:hAnsi="宋体" w:hint="eastAsia"/>
          <w:sz w:val="21"/>
          <w:szCs w:val="21"/>
        </w:rPr>
        <w:t>年，</w:t>
      </w:r>
      <w:r w:rsidRPr="00807F8E">
        <w:rPr>
          <w:rFonts w:ascii="宋体" w:eastAsia="宋体" w:hAnsi="宋体" w:hint="eastAsia"/>
          <w:sz w:val="21"/>
          <w:szCs w:val="21"/>
        </w:rPr>
        <w:t>第233</w:t>
      </w:r>
      <w:r>
        <w:rPr>
          <w:rFonts w:ascii="宋体" w:eastAsia="宋体" w:hAnsi="宋体" w:hint="eastAsia"/>
          <w:sz w:val="21"/>
          <w:szCs w:val="21"/>
        </w:rPr>
        <w:t>-</w:t>
      </w:r>
      <w:r w:rsidRPr="00807F8E">
        <w:rPr>
          <w:rFonts w:ascii="宋体" w:eastAsia="宋体" w:hAnsi="宋体" w:hint="eastAsia"/>
          <w:sz w:val="21"/>
          <w:szCs w:val="21"/>
        </w:rPr>
        <w:t>267</w:t>
      </w:r>
      <w:r>
        <w:rPr>
          <w:rFonts w:ascii="宋体" w:eastAsia="宋体" w:hAnsi="宋体" w:hint="eastAsia"/>
          <w:sz w:val="21"/>
          <w:szCs w:val="21"/>
        </w:rPr>
        <w:t>页）</w:t>
      </w:r>
    </w:p>
  </w:footnote>
  <w:footnote w:id="31">
    <w:p w:rsidR="00D67A97" w:rsidRPr="00807F8E" w:rsidRDefault="00D67A97" w:rsidP="00807F8E">
      <w:pPr>
        <w:pStyle w:val="aa"/>
        <w:ind w:left="315" w:hangingChars="150" w:hanging="315"/>
        <w:rPr>
          <w:rFonts w:ascii="宋体" w:eastAsia="宋体" w:hAnsi="宋体"/>
          <w:sz w:val="21"/>
          <w:szCs w:val="21"/>
        </w:rPr>
      </w:pPr>
      <w:r w:rsidRPr="00807F8E">
        <w:rPr>
          <w:rFonts w:ascii="宋体" w:eastAsia="宋体" w:hAnsi="宋体"/>
          <w:sz w:val="21"/>
          <w:szCs w:val="21"/>
        </w:rPr>
        <w:footnoteRef/>
      </w:r>
      <w:r w:rsidRPr="00807F8E">
        <w:rPr>
          <w:rFonts w:ascii="宋体" w:eastAsia="宋体" w:hAnsi="宋体"/>
          <w:sz w:val="21"/>
          <w:szCs w:val="21"/>
        </w:rPr>
        <w:t xml:space="preserve"> </w:t>
      </w:r>
      <w:r w:rsidRPr="00807F8E">
        <w:rPr>
          <w:rFonts w:ascii="宋体" w:eastAsia="宋体" w:hAnsi="宋体" w:hint="eastAsia"/>
          <w:sz w:val="21"/>
          <w:szCs w:val="21"/>
        </w:rPr>
        <w:t>【德】瓦格纳：《王弼</w:t>
      </w:r>
      <w:r w:rsidRPr="00807F8E">
        <w:rPr>
          <w:rFonts w:ascii="宋体" w:eastAsia="宋体" w:hAnsi="宋体"/>
          <w:sz w:val="21"/>
          <w:szCs w:val="21"/>
        </w:rPr>
        <w:t>&lt;老子注&gt;研究》，</w:t>
      </w:r>
      <w:r w:rsidRPr="00807F8E">
        <w:rPr>
          <w:rFonts w:ascii="宋体" w:eastAsia="宋体" w:hAnsi="宋体" w:hint="eastAsia"/>
          <w:sz w:val="21"/>
          <w:szCs w:val="21"/>
        </w:rPr>
        <w:t>杨立华译，</w:t>
      </w:r>
      <w:r w:rsidRPr="00807F8E">
        <w:rPr>
          <w:rFonts w:ascii="宋体" w:eastAsia="宋体" w:hAnsi="宋体"/>
          <w:sz w:val="21"/>
          <w:szCs w:val="21"/>
        </w:rPr>
        <w:t>第</w:t>
      </w:r>
      <w:r w:rsidRPr="00807F8E">
        <w:rPr>
          <w:rFonts w:ascii="宋体" w:eastAsia="宋体" w:hAnsi="宋体" w:hint="eastAsia"/>
          <w:sz w:val="21"/>
          <w:szCs w:val="21"/>
        </w:rPr>
        <w:t>1页。</w:t>
      </w:r>
    </w:p>
  </w:footnote>
  <w:footnote w:id="32">
    <w:p w:rsidR="00D67A97" w:rsidRPr="00466029" w:rsidRDefault="00D67A97" w:rsidP="00466029">
      <w:pPr>
        <w:pStyle w:val="aa"/>
        <w:ind w:left="315" w:hangingChars="150" w:hanging="315"/>
        <w:rPr>
          <w:rFonts w:ascii="宋体" w:eastAsia="宋体" w:hAnsi="宋体"/>
          <w:sz w:val="21"/>
          <w:szCs w:val="21"/>
        </w:rPr>
      </w:pPr>
      <w:r w:rsidRPr="001B78D0">
        <w:rPr>
          <w:rFonts w:ascii="宋体" w:eastAsia="宋体" w:hAnsi="宋体"/>
          <w:sz w:val="21"/>
          <w:szCs w:val="21"/>
        </w:rPr>
        <w:footnoteRef/>
      </w:r>
      <w:r w:rsidRPr="001B78D0">
        <w:rPr>
          <w:rFonts w:ascii="宋体" w:eastAsia="宋体" w:hAnsi="宋体"/>
          <w:sz w:val="21"/>
          <w:szCs w:val="21"/>
        </w:rPr>
        <w:t xml:space="preserve"> </w:t>
      </w:r>
      <w:r>
        <w:rPr>
          <w:rFonts w:ascii="宋体" w:eastAsia="宋体" w:hAnsi="宋体" w:hint="eastAsia"/>
          <w:sz w:val="21"/>
          <w:szCs w:val="21"/>
        </w:rPr>
        <w:t>瓦格纳教授虽然也利用了多版本《老子》，但其目的是为了重构王弼当时所用的《老子》本，而不在于老子哲学本身。</w:t>
      </w:r>
    </w:p>
  </w:footnote>
  <w:footnote w:id="33">
    <w:p w:rsidR="00D67A97" w:rsidRPr="00807F8E" w:rsidRDefault="00D67A97" w:rsidP="00637D1D">
      <w:pPr>
        <w:pStyle w:val="aa"/>
        <w:ind w:left="315" w:hangingChars="150" w:hanging="315"/>
        <w:rPr>
          <w:rFonts w:ascii="宋体" w:eastAsia="宋体" w:hAnsi="宋体"/>
          <w:sz w:val="21"/>
          <w:szCs w:val="21"/>
        </w:rPr>
      </w:pPr>
      <w:r w:rsidRPr="00807F8E">
        <w:rPr>
          <w:rFonts w:ascii="宋体" w:eastAsia="宋体" w:hAnsi="宋体"/>
          <w:sz w:val="21"/>
          <w:szCs w:val="21"/>
        </w:rPr>
        <w:footnoteRef/>
      </w:r>
      <w:r w:rsidRPr="00807F8E">
        <w:rPr>
          <w:rFonts w:ascii="宋体" w:eastAsia="宋体" w:hAnsi="宋体"/>
          <w:sz w:val="21"/>
          <w:szCs w:val="21"/>
        </w:rPr>
        <w:t xml:space="preserve"> </w:t>
      </w:r>
      <w:r w:rsidRPr="00807F8E">
        <w:rPr>
          <w:rFonts w:ascii="宋体" w:eastAsia="宋体" w:hAnsi="宋体" w:hint="eastAsia"/>
          <w:sz w:val="21"/>
          <w:szCs w:val="21"/>
        </w:rPr>
        <w:t>何石彬：《老子之</w:t>
      </w:r>
      <w:r w:rsidRPr="00807F8E">
        <w:rPr>
          <w:rFonts w:ascii="宋体" w:eastAsia="宋体" w:hAnsi="宋体"/>
          <w:sz w:val="21"/>
          <w:szCs w:val="21"/>
        </w:rPr>
        <w:t>“道”与“有”</w:t>
      </w:r>
      <w:r w:rsidRPr="00807F8E">
        <w:rPr>
          <w:rFonts w:ascii="宋体" w:eastAsia="宋体" w:hAnsi="宋体" w:hint="eastAsia"/>
          <w:sz w:val="21"/>
          <w:szCs w:val="21"/>
        </w:rPr>
        <w:t>、</w:t>
      </w:r>
      <w:r w:rsidRPr="00807F8E">
        <w:rPr>
          <w:rFonts w:ascii="宋体" w:eastAsia="宋体" w:hAnsi="宋体"/>
          <w:sz w:val="21"/>
          <w:szCs w:val="21"/>
        </w:rPr>
        <w:t>“无”关系新探——兼论王弼</w:t>
      </w:r>
      <w:r w:rsidR="00B96430">
        <w:rPr>
          <w:rFonts w:ascii="宋体" w:eastAsia="宋体" w:hAnsi="宋体"/>
          <w:sz w:val="21"/>
          <w:szCs w:val="21"/>
        </w:rPr>
        <w:t>无本论</w:t>
      </w:r>
      <w:r w:rsidRPr="00807F8E">
        <w:rPr>
          <w:rFonts w:ascii="宋体" w:eastAsia="宋体" w:hAnsi="宋体"/>
          <w:sz w:val="21"/>
          <w:szCs w:val="21"/>
        </w:rPr>
        <w:t>对老子道本论的改造</w:t>
      </w:r>
      <w:r w:rsidRPr="00807F8E">
        <w:rPr>
          <w:rFonts w:ascii="宋体" w:eastAsia="宋体" w:hAnsi="宋体" w:hint="eastAsia"/>
          <w:sz w:val="21"/>
          <w:szCs w:val="21"/>
        </w:rPr>
        <w:t>》，载《中国哲学史》2005年第7期；张占军：《道本体与无本体</w:t>
      </w:r>
      <w:r w:rsidRPr="00807F8E">
        <w:rPr>
          <w:rFonts w:ascii="宋体" w:eastAsia="宋体" w:hAnsi="宋体"/>
          <w:sz w:val="21"/>
          <w:szCs w:val="21"/>
        </w:rPr>
        <w:t>:老子与王弼之思想分野析论</w:t>
      </w:r>
      <w:r w:rsidRPr="00807F8E">
        <w:rPr>
          <w:rFonts w:ascii="宋体" w:eastAsia="宋体" w:hAnsi="宋体" w:hint="eastAsia"/>
          <w:sz w:val="21"/>
          <w:szCs w:val="21"/>
        </w:rPr>
        <w:t>》，载《河北学刊》2016年第5期。</w:t>
      </w:r>
    </w:p>
  </w:footnote>
  <w:footnote w:id="34">
    <w:p w:rsidR="00D67A97" w:rsidRDefault="00D67A97" w:rsidP="00807F8E">
      <w:pPr>
        <w:pStyle w:val="aa"/>
        <w:ind w:left="315" w:hangingChars="150" w:hanging="315"/>
      </w:pPr>
      <w:r w:rsidRPr="00807F8E">
        <w:rPr>
          <w:rFonts w:ascii="宋体" w:eastAsia="宋体" w:hAnsi="宋体"/>
          <w:sz w:val="21"/>
          <w:szCs w:val="21"/>
        </w:rPr>
        <w:footnoteRef/>
      </w:r>
      <w:r w:rsidRPr="00807F8E">
        <w:rPr>
          <w:rFonts w:ascii="宋体" w:eastAsia="宋体" w:hAnsi="宋体" w:hint="eastAsia"/>
          <w:sz w:val="21"/>
          <w:szCs w:val="21"/>
        </w:rPr>
        <w:t xml:space="preserve"> </w:t>
      </w:r>
      <w:r w:rsidRPr="00807F8E">
        <w:rPr>
          <w:rFonts w:ascii="宋体" w:eastAsia="宋体" w:hAnsi="宋体" w:hint="eastAsia"/>
          <w:sz w:val="21"/>
          <w:szCs w:val="21"/>
        </w:rPr>
        <w:t>河上公：《老子道德经河上公章句》，王卡点校</w:t>
      </w:r>
      <w:r>
        <w:rPr>
          <w:rFonts w:ascii="宋体" w:eastAsia="宋体" w:hAnsi="宋体" w:hint="eastAsia"/>
          <w:sz w:val="21"/>
          <w:szCs w:val="21"/>
        </w:rPr>
        <w:t>，</w:t>
      </w:r>
      <w:r w:rsidRPr="00012DCE">
        <w:rPr>
          <w:rFonts w:ascii="宋体" w:eastAsia="宋体" w:hAnsi="宋体" w:hint="eastAsia"/>
          <w:sz w:val="21"/>
          <w:szCs w:val="21"/>
        </w:rPr>
        <w:t>北京：中华书局</w:t>
      </w:r>
      <w:r>
        <w:rPr>
          <w:rFonts w:ascii="宋体" w:eastAsia="宋体" w:hAnsi="宋体" w:hint="eastAsia"/>
          <w:sz w:val="21"/>
          <w:szCs w:val="21"/>
        </w:rPr>
        <w:t>，</w:t>
      </w:r>
      <w:r w:rsidRPr="00012DCE">
        <w:rPr>
          <w:rFonts w:ascii="宋体" w:eastAsia="宋体" w:hAnsi="宋体"/>
          <w:sz w:val="21"/>
          <w:szCs w:val="21"/>
        </w:rPr>
        <w:t>1993</w:t>
      </w:r>
      <w:r>
        <w:rPr>
          <w:rFonts w:ascii="宋体" w:eastAsia="宋体" w:hAnsi="宋体" w:hint="eastAsia"/>
          <w:sz w:val="21"/>
          <w:szCs w:val="21"/>
        </w:rPr>
        <w:t>年</w:t>
      </w:r>
      <w:r w:rsidRPr="00807F8E">
        <w:rPr>
          <w:rFonts w:ascii="宋体" w:eastAsia="宋体" w:hAnsi="宋体" w:hint="eastAsia"/>
          <w:sz w:val="21"/>
          <w:szCs w:val="21"/>
        </w:rPr>
        <w:t>，第1</w:t>
      </w:r>
      <w:r>
        <w:rPr>
          <w:rFonts w:ascii="宋体" w:eastAsia="宋体" w:hAnsi="宋体" w:hint="eastAsia"/>
          <w:sz w:val="21"/>
          <w:szCs w:val="21"/>
        </w:rPr>
        <w:t>-</w:t>
      </w:r>
      <w:r w:rsidRPr="00807F8E">
        <w:rPr>
          <w:rFonts w:ascii="宋体" w:eastAsia="宋体" w:hAnsi="宋体" w:hint="eastAsia"/>
          <w:sz w:val="21"/>
          <w:szCs w:val="21"/>
        </w:rPr>
        <w:t>2</w:t>
      </w:r>
      <w:r>
        <w:rPr>
          <w:rFonts w:ascii="宋体" w:eastAsia="宋体" w:hAnsi="宋体" w:hint="eastAsia"/>
          <w:sz w:val="21"/>
          <w:szCs w:val="21"/>
        </w:rPr>
        <w:t>页。</w:t>
      </w:r>
    </w:p>
  </w:footnote>
  <w:footnote w:id="35">
    <w:p w:rsidR="00D67A97" w:rsidRPr="00807F8E" w:rsidRDefault="00D67A97" w:rsidP="00807F8E">
      <w:pPr>
        <w:pStyle w:val="aa"/>
        <w:ind w:left="315" w:hangingChars="150" w:hanging="315"/>
        <w:rPr>
          <w:rFonts w:ascii="宋体" w:eastAsia="宋体" w:hAnsi="宋体"/>
          <w:sz w:val="21"/>
          <w:szCs w:val="21"/>
        </w:rPr>
      </w:pPr>
      <w:r w:rsidRPr="00807F8E">
        <w:rPr>
          <w:rFonts w:ascii="宋体" w:eastAsia="宋体" w:hAnsi="宋体"/>
          <w:sz w:val="21"/>
          <w:szCs w:val="21"/>
        </w:rPr>
        <w:footnoteRef/>
      </w:r>
      <w:r w:rsidRPr="00807F8E">
        <w:rPr>
          <w:rFonts w:ascii="宋体" w:eastAsia="宋体" w:hAnsi="宋体"/>
          <w:sz w:val="21"/>
          <w:szCs w:val="21"/>
        </w:rPr>
        <w:t xml:space="preserve"> </w:t>
      </w:r>
      <w:r w:rsidRPr="00807F8E">
        <w:rPr>
          <w:rFonts w:ascii="宋体" w:eastAsia="宋体" w:hAnsi="宋体" w:hint="eastAsia"/>
          <w:sz w:val="21"/>
          <w:szCs w:val="21"/>
        </w:rPr>
        <w:t>刘笑敢：《老子古今：五种对勘与析评引论》（修订版），第122</w:t>
      </w:r>
      <w:r>
        <w:rPr>
          <w:rFonts w:ascii="宋体" w:eastAsia="宋体" w:hAnsi="宋体" w:hint="eastAsia"/>
          <w:sz w:val="21"/>
          <w:szCs w:val="21"/>
        </w:rPr>
        <w:t>页。</w:t>
      </w:r>
    </w:p>
  </w:footnote>
  <w:footnote w:id="36">
    <w:p w:rsidR="00D67A97" w:rsidRPr="00807F8E" w:rsidRDefault="00D67A97" w:rsidP="00807F8E">
      <w:pPr>
        <w:pStyle w:val="aa"/>
        <w:ind w:left="315" w:hangingChars="150" w:hanging="315"/>
        <w:rPr>
          <w:rFonts w:ascii="宋体" w:eastAsia="宋体" w:hAnsi="宋体"/>
          <w:sz w:val="21"/>
          <w:szCs w:val="21"/>
        </w:rPr>
      </w:pPr>
      <w:r w:rsidRPr="00807F8E">
        <w:rPr>
          <w:rFonts w:ascii="宋体" w:eastAsia="宋体" w:hAnsi="宋体"/>
          <w:sz w:val="21"/>
          <w:szCs w:val="21"/>
        </w:rPr>
        <w:footnoteRef/>
      </w:r>
      <w:r w:rsidRPr="00807F8E">
        <w:rPr>
          <w:rFonts w:ascii="宋体" w:eastAsia="宋体" w:hAnsi="宋体"/>
          <w:sz w:val="21"/>
          <w:szCs w:val="21"/>
        </w:rPr>
        <w:t xml:space="preserve"> </w:t>
      </w:r>
      <w:r w:rsidRPr="00807F8E">
        <w:rPr>
          <w:rFonts w:ascii="宋体" w:eastAsia="宋体" w:hAnsi="宋体" w:hint="eastAsia"/>
          <w:sz w:val="21"/>
          <w:szCs w:val="21"/>
        </w:rPr>
        <w:t>瓦格纳教授认为：“注释中引用的《老子》文本与刊印在注释之上的《老子》文本之间却有着显著的冲突”，并举了一例，《老子》王弼通行本：无名天地之始；</w:t>
      </w:r>
      <w:proofErr w:type="gramStart"/>
      <w:r w:rsidRPr="00807F8E">
        <w:rPr>
          <w:rFonts w:ascii="宋体" w:eastAsia="宋体" w:hAnsi="宋体" w:hint="eastAsia"/>
          <w:sz w:val="21"/>
          <w:szCs w:val="21"/>
        </w:rPr>
        <w:t>弼</w:t>
      </w:r>
      <w:proofErr w:type="gramEnd"/>
      <w:r w:rsidRPr="00807F8E">
        <w:rPr>
          <w:rFonts w:ascii="宋体" w:eastAsia="宋体" w:hAnsi="宋体" w:hint="eastAsia"/>
          <w:sz w:val="21"/>
          <w:szCs w:val="21"/>
        </w:rPr>
        <w:t>注：道以无形无名始成万物；王弼注（</w:t>
      </w:r>
      <w:r w:rsidRPr="00807F8E">
        <w:rPr>
          <w:rFonts w:ascii="宋体" w:eastAsia="宋体" w:hAnsi="宋体"/>
          <w:sz w:val="21"/>
          <w:szCs w:val="21"/>
        </w:rPr>
        <w:t>21.7</w:t>
      </w:r>
      <w:r w:rsidRPr="00807F8E">
        <w:rPr>
          <w:rFonts w:ascii="宋体" w:eastAsia="宋体" w:hAnsi="宋体"/>
          <w:sz w:val="21"/>
          <w:szCs w:val="21"/>
        </w:rPr>
        <w:t>注）：以无名</w:t>
      </w:r>
      <w:proofErr w:type="gramStart"/>
      <w:r w:rsidRPr="00807F8E">
        <w:rPr>
          <w:rFonts w:ascii="宋体" w:eastAsia="宋体" w:hAnsi="宋体"/>
          <w:sz w:val="21"/>
          <w:szCs w:val="21"/>
        </w:rPr>
        <w:t>阅</w:t>
      </w:r>
      <w:proofErr w:type="gramEnd"/>
      <w:r w:rsidRPr="00807F8E">
        <w:rPr>
          <w:rFonts w:ascii="宋体" w:eastAsia="宋体" w:hAnsi="宋体"/>
          <w:sz w:val="21"/>
          <w:szCs w:val="21"/>
        </w:rPr>
        <w:t>万物之始</w:t>
      </w:r>
      <w:r w:rsidRPr="00807F8E">
        <w:rPr>
          <w:rFonts w:ascii="宋体" w:eastAsia="宋体" w:hAnsi="宋体" w:hint="eastAsia"/>
          <w:sz w:val="21"/>
          <w:szCs w:val="21"/>
        </w:rPr>
        <w:t>。“通行本的‘天地’一词既没有出现在对这一段本身的注释中，也没有出现在第</w:t>
      </w:r>
      <w:r w:rsidRPr="00807F8E">
        <w:rPr>
          <w:rFonts w:ascii="宋体" w:eastAsia="宋体" w:hAnsi="宋体"/>
          <w:sz w:val="21"/>
          <w:szCs w:val="21"/>
        </w:rPr>
        <w:t>21章注对此段的指涉中。两条注释都暗示‘万物’才是《老子》王弼本的读法”</w:t>
      </w:r>
      <w:r>
        <w:rPr>
          <w:rFonts w:ascii="宋体" w:eastAsia="宋体" w:hAnsi="宋体" w:hint="eastAsia"/>
          <w:sz w:val="21"/>
          <w:szCs w:val="21"/>
        </w:rPr>
        <w:t>。</w:t>
      </w:r>
      <w:r w:rsidRPr="00807F8E">
        <w:rPr>
          <w:rFonts w:ascii="宋体" w:eastAsia="宋体" w:hAnsi="宋体"/>
          <w:sz w:val="21"/>
          <w:szCs w:val="21"/>
        </w:rPr>
        <w:t>除此之外，瓦格纳教授还指出，王弼《老子注》中的用词共有79处与通行本王弼《老子》不同，而除一处外，所有《注》暗示的读法都可以在</w:t>
      </w:r>
      <w:proofErr w:type="gramStart"/>
      <w:r w:rsidRPr="00807F8E">
        <w:rPr>
          <w:rFonts w:ascii="宋体" w:eastAsia="宋体" w:hAnsi="宋体"/>
          <w:sz w:val="21"/>
          <w:szCs w:val="21"/>
        </w:rPr>
        <w:t>郭</w:t>
      </w:r>
      <w:proofErr w:type="gramEnd"/>
      <w:r w:rsidRPr="00807F8E">
        <w:rPr>
          <w:rFonts w:ascii="宋体" w:eastAsia="宋体" w:hAnsi="宋体"/>
          <w:sz w:val="21"/>
          <w:szCs w:val="21"/>
        </w:rPr>
        <w:t>店和马王堆抄本、《淮南子》、《文子》、《战国策》、有断代的抄本中找到。</w:t>
      </w:r>
      <w:r w:rsidRPr="00807F8E">
        <w:rPr>
          <w:rFonts w:ascii="宋体" w:eastAsia="宋体" w:hAnsi="宋体" w:hint="eastAsia"/>
          <w:sz w:val="21"/>
          <w:szCs w:val="21"/>
        </w:rPr>
        <w:t>（</w:t>
      </w:r>
      <w:r w:rsidRPr="00DF09CA">
        <w:rPr>
          <w:rFonts w:ascii="宋体" w:eastAsia="宋体" w:hAnsi="宋体" w:hint="eastAsia"/>
          <w:sz w:val="21"/>
          <w:szCs w:val="21"/>
        </w:rPr>
        <w:t>《王弼</w:t>
      </w:r>
      <w:r w:rsidRPr="00DF09CA">
        <w:rPr>
          <w:rFonts w:ascii="宋体" w:eastAsia="宋体" w:hAnsi="宋体"/>
          <w:sz w:val="21"/>
          <w:szCs w:val="21"/>
        </w:rPr>
        <w:t>&lt;老子注&gt;研究》</w:t>
      </w:r>
      <w:r>
        <w:rPr>
          <w:rFonts w:ascii="宋体" w:eastAsia="宋体" w:hAnsi="宋体" w:hint="eastAsia"/>
          <w:sz w:val="21"/>
          <w:szCs w:val="21"/>
        </w:rPr>
        <w:t>，</w:t>
      </w:r>
      <w:r w:rsidRPr="00807F8E">
        <w:rPr>
          <w:rFonts w:ascii="宋体" w:eastAsia="宋体" w:hAnsi="宋体" w:hint="eastAsia"/>
          <w:sz w:val="21"/>
          <w:szCs w:val="21"/>
        </w:rPr>
        <w:t>第</w:t>
      </w:r>
      <w:r>
        <w:rPr>
          <w:rFonts w:ascii="宋体" w:eastAsia="宋体" w:hAnsi="宋体" w:hint="eastAsia"/>
          <w:sz w:val="21"/>
          <w:szCs w:val="21"/>
        </w:rPr>
        <w:t>276-</w:t>
      </w:r>
      <w:r w:rsidRPr="00807F8E">
        <w:rPr>
          <w:rFonts w:ascii="宋体" w:eastAsia="宋体" w:hAnsi="宋体" w:hint="eastAsia"/>
          <w:sz w:val="21"/>
          <w:szCs w:val="21"/>
        </w:rPr>
        <w:t>278页）</w:t>
      </w:r>
      <w:r>
        <w:rPr>
          <w:rFonts w:ascii="宋体" w:eastAsia="宋体" w:hAnsi="宋体" w:hint="eastAsia"/>
          <w:sz w:val="21"/>
          <w:szCs w:val="21"/>
        </w:rPr>
        <w:t>通过瓦格纳教授的研究，我们</w:t>
      </w:r>
      <w:r w:rsidRPr="00807F8E">
        <w:rPr>
          <w:rFonts w:ascii="宋体" w:eastAsia="宋体" w:hAnsi="宋体" w:hint="eastAsia"/>
          <w:sz w:val="21"/>
          <w:szCs w:val="21"/>
        </w:rPr>
        <w:t>可以提出一个合乎情理的猜测，即王弼所见《老子》已包含了其当时所能见到的所有</w:t>
      </w:r>
      <w:r>
        <w:rPr>
          <w:rFonts w:ascii="宋体" w:eastAsia="宋体" w:hAnsi="宋体" w:hint="eastAsia"/>
          <w:sz w:val="21"/>
          <w:szCs w:val="21"/>
        </w:rPr>
        <w:t>版本</w:t>
      </w:r>
      <w:r w:rsidRPr="00807F8E">
        <w:rPr>
          <w:rFonts w:ascii="宋体" w:eastAsia="宋体" w:hAnsi="宋体" w:hint="eastAsia"/>
          <w:sz w:val="21"/>
          <w:szCs w:val="21"/>
        </w:rPr>
        <w:t>，</w:t>
      </w:r>
      <w:r>
        <w:rPr>
          <w:rFonts w:ascii="宋体" w:eastAsia="宋体" w:hAnsi="宋体" w:hint="eastAsia"/>
          <w:sz w:val="21"/>
          <w:szCs w:val="21"/>
        </w:rPr>
        <w:t>也包含</w:t>
      </w:r>
      <w:proofErr w:type="gramStart"/>
      <w:r>
        <w:rPr>
          <w:rFonts w:ascii="宋体" w:eastAsia="宋体" w:hAnsi="宋体" w:hint="eastAsia"/>
          <w:sz w:val="21"/>
          <w:szCs w:val="21"/>
        </w:rPr>
        <w:t>郭店简</w:t>
      </w:r>
      <w:proofErr w:type="gramEnd"/>
      <w:r w:rsidR="00B96430">
        <w:rPr>
          <w:rFonts w:ascii="宋体" w:eastAsia="宋体" w:hAnsi="宋体" w:hint="eastAsia"/>
          <w:sz w:val="21"/>
          <w:szCs w:val="21"/>
        </w:rPr>
        <w:t>版本的</w:t>
      </w:r>
      <w:r>
        <w:rPr>
          <w:rFonts w:ascii="宋体" w:eastAsia="宋体" w:hAnsi="宋体" w:hint="eastAsia"/>
          <w:sz w:val="21"/>
          <w:szCs w:val="21"/>
        </w:rPr>
        <w:t>“生于有、生于无”，但因此义</w:t>
      </w:r>
      <w:r w:rsidRPr="00807F8E">
        <w:rPr>
          <w:rFonts w:ascii="宋体" w:eastAsia="宋体" w:hAnsi="宋体" w:hint="eastAsia"/>
          <w:sz w:val="21"/>
          <w:szCs w:val="21"/>
        </w:rPr>
        <w:t>与王弼之旨太过疏离，故王弼弃而专用帛书</w:t>
      </w:r>
      <w:r w:rsidR="00B96430">
        <w:rPr>
          <w:rFonts w:ascii="宋体" w:eastAsia="宋体" w:hAnsi="宋体" w:hint="eastAsia"/>
          <w:sz w:val="21"/>
          <w:szCs w:val="21"/>
        </w:rPr>
        <w:t>版</w:t>
      </w:r>
      <w:r w:rsidRPr="00807F8E">
        <w:rPr>
          <w:rFonts w:ascii="宋体" w:eastAsia="宋体" w:hAnsi="宋体" w:hint="eastAsia"/>
          <w:sz w:val="21"/>
          <w:szCs w:val="21"/>
        </w:rPr>
        <w:t>本《老子》“有生于无”，且后世因王弼注文之高妙，遂引王弼本《老子》为通行本，</w:t>
      </w:r>
      <w:proofErr w:type="gramStart"/>
      <w:r w:rsidRPr="00807F8E">
        <w:rPr>
          <w:rFonts w:ascii="宋体" w:eastAsia="宋体" w:hAnsi="宋体" w:hint="eastAsia"/>
          <w:sz w:val="21"/>
          <w:szCs w:val="21"/>
        </w:rPr>
        <w:t>郭</w:t>
      </w:r>
      <w:proofErr w:type="gramEnd"/>
      <w:r w:rsidRPr="00807F8E">
        <w:rPr>
          <w:rFonts w:ascii="宋体" w:eastAsia="宋体" w:hAnsi="宋体" w:hint="eastAsia"/>
          <w:sz w:val="21"/>
          <w:szCs w:val="21"/>
        </w:rPr>
        <w:t>店《老子》则渐渐淡出历史舞台，直到1993年</w:t>
      </w:r>
      <w:proofErr w:type="gramStart"/>
      <w:r w:rsidRPr="00807F8E">
        <w:rPr>
          <w:rFonts w:ascii="宋体" w:eastAsia="宋体" w:hAnsi="宋体" w:hint="eastAsia"/>
          <w:sz w:val="21"/>
          <w:szCs w:val="21"/>
        </w:rPr>
        <w:t>郭</w:t>
      </w:r>
      <w:proofErr w:type="gramEnd"/>
      <w:r w:rsidRPr="00807F8E">
        <w:rPr>
          <w:rFonts w:ascii="宋体" w:eastAsia="宋体" w:hAnsi="宋体" w:hint="eastAsia"/>
          <w:sz w:val="21"/>
          <w:szCs w:val="21"/>
        </w:rPr>
        <w:t>店楚墓被发掘。</w:t>
      </w:r>
    </w:p>
  </w:footnote>
  <w:footnote w:id="37">
    <w:p w:rsidR="00D67A97" w:rsidRPr="00E73BF6" w:rsidRDefault="00D67A97" w:rsidP="00807F8E">
      <w:pPr>
        <w:pStyle w:val="aa"/>
        <w:ind w:left="315" w:hangingChars="150" w:hanging="315"/>
      </w:pPr>
      <w:r w:rsidRPr="00807F8E">
        <w:rPr>
          <w:rFonts w:ascii="宋体" w:eastAsia="宋体" w:hAnsi="宋体"/>
          <w:sz w:val="21"/>
          <w:szCs w:val="21"/>
        </w:rPr>
        <w:footnoteRef/>
      </w:r>
      <w:r w:rsidRPr="00807F8E">
        <w:rPr>
          <w:rFonts w:ascii="宋体" w:eastAsia="宋体" w:hAnsi="宋体"/>
          <w:sz w:val="21"/>
          <w:szCs w:val="21"/>
        </w:rPr>
        <w:t xml:space="preserve"> </w:t>
      </w:r>
      <w:r w:rsidRPr="00807F8E">
        <w:rPr>
          <w:rFonts w:ascii="宋体" w:eastAsia="宋体" w:hAnsi="宋体" w:hint="eastAsia"/>
          <w:sz w:val="21"/>
          <w:szCs w:val="21"/>
        </w:rPr>
        <w:t>【德】瓦格纳：《王弼</w:t>
      </w:r>
      <w:r w:rsidRPr="00807F8E">
        <w:rPr>
          <w:rFonts w:ascii="宋体" w:eastAsia="宋体" w:hAnsi="宋体"/>
          <w:sz w:val="21"/>
          <w:szCs w:val="21"/>
        </w:rPr>
        <w:t>&lt;老子注&gt;研究》，杨立华译，第</w:t>
      </w:r>
      <w:r w:rsidRPr="00807F8E">
        <w:rPr>
          <w:rFonts w:ascii="宋体" w:eastAsia="宋体" w:hAnsi="宋体" w:hint="eastAsia"/>
          <w:sz w:val="21"/>
          <w:szCs w:val="21"/>
        </w:rPr>
        <w:t>238</w:t>
      </w:r>
      <w:r w:rsidRPr="00807F8E">
        <w:rPr>
          <w:rFonts w:ascii="宋体" w:eastAsia="宋体" w:hAnsi="宋体"/>
          <w:sz w:val="21"/>
          <w:szCs w:val="21"/>
        </w:rPr>
        <w:t>页。</w:t>
      </w:r>
    </w:p>
  </w:footnote>
  <w:footnote w:id="38">
    <w:p w:rsidR="00D67A97" w:rsidRPr="00415025" w:rsidRDefault="00D67A97" w:rsidP="00713822">
      <w:pPr>
        <w:pStyle w:val="aa"/>
        <w:ind w:left="315" w:hangingChars="150" w:hanging="315"/>
      </w:pPr>
      <w:r w:rsidRPr="00415025">
        <w:rPr>
          <w:rFonts w:ascii="宋体" w:eastAsia="宋体" w:hAnsi="宋体"/>
          <w:sz w:val="21"/>
          <w:szCs w:val="21"/>
        </w:rPr>
        <w:footnoteRef/>
      </w:r>
      <w:r w:rsidRPr="00415025">
        <w:rPr>
          <w:rFonts w:ascii="宋体" w:eastAsia="宋体" w:hAnsi="宋体"/>
          <w:sz w:val="21"/>
          <w:szCs w:val="21"/>
        </w:rPr>
        <w:t xml:space="preserve"> </w:t>
      </w:r>
      <w:r w:rsidR="004B4300">
        <w:rPr>
          <w:rFonts w:ascii="宋体" w:eastAsia="宋体" w:hAnsi="宋体" w:hint="eastAsia"/>
          <w:sz w:val="21"/>
          <w:szCs w:val="21"/>
        </w:rPr>
        <w:t>仿</w:t>
      </w:r>
      <w:r w:rsidRPr="00415025">
        <w:rPr>
          <w:rFonts w:ascii="宋体" w:eastAsia="宋体" w:hAnsi="宋体" w:hint="eastAsia"/>
          <w:sz w:val="21"/>
          <w:szCs w:val="21"/>
        </w:rPr>
        <w:t>宋体字为</w:t>
      </w:r>
      <w:r>
        <w:rPr>
          <w:rFonts w:ascii="宋体" w:eastAsia="宋体" w:hAnsi="宋体" w:hint="eastAsia"/>
          <w:sz w:val="21"/>
          <w:szCs w:val="21"/>
        </w:rPr>
        <w:t>《</w:t>
      </w:r>
      <w:r w:rsidRPr="00415025">
        <w:rPr>
          <w:rFonts w:ascii="宋体" w:eastAsia="宋体" w:hAnsi="宋体" w:hint="eastAsia"/>
          <w:sz w:val="21"/>
          <w:szCs w:val="21"/>
        </w:rPr>
        <w:t>老子</w:t>
      </w:r>
      <w:r>
        <w:rPr>
          <w:rFonts w:ascii="宋体" w:eastAsia="宋体" w:hAnsi="宋体" w:hint="eastAsia"/>
          <w:sz w:val="21"/>
          <w:szCs w:val="21"/>
        </w:rPr>
        <w:t>》</w:t>
      </w:r>
      <w:r w:rsidRPr="00415025">
        <w:rPr>
          <w:rFonts w:ascii="宋体" w:eastAsia="宋体" w:hAnsi="宋体" w:hint="eastAsia"/>
          <w:sz w:val="21"/>
          <w:szCs w:val="21"/>
        </w:rPr>
        <w:t>原文，楷体字为王弼注文。</w:t>
      </w:r>
    </w:p>
  </w:footnote>
  <w:footnote w:id="39">
    <w:p w:rsidR="00D67A97" w:rsidRPr="00807F8E" w:rsidRDefault="00D67A97" w:rsidP="00807F8E">
      <w:pPr>
        <w:pStyle w:val="aa"/>
        <w:ind w:left="315" w:hangingChars="150" w:hanging="315"/>
        <w:rPr>
          <w:rFonts w:ascii="宋体" w:eastAsia="宋体" w:hAnsi="宋体"/>
          <w:sz w:val="21"/>
          <w:szCs w:val="21"/>
        </w:rPr>
      </w:pPr>
      <w:r w:rsidRPr="00807F8E">
        <w:rPr>
          <w:rFonts w:ascii="宋体" w:eastAsia="宋体" w:hAnsi="宋体"/>
          <w:sz w:val="21"/>
          <w:szCs w:val="21"/>
        </w:rPr>
        <w:footnoteRef/>
      </w:r>
      <w:r w:rsidRPr="00807F8E">
        <w:rPr>
          <w:rFonts w:ascii="宋体" w:eastAsia="宋体" w:hAnsi="宋体"/>
          <w:sz w:val="21"/>
          <w:szCs w:val="21"/>
        </w:rPr>
        <w:t xml:space="preserve"> </w:t>
      </w:r>
      <w:r w:rsidRPr="00807F8E">
        <w:rPr>
          <w:rFonts w:ascii="宋体" w:eastAsia="宋体" w:hAnsi="宋体" w:hint="eastAsia"/>
          <w:sz w:val="21"/>
          <w:szCs w:val="21"/>
        </w:rPr>
        <w:t>刘季冬老师认为，“王弼用以调和儒道的哲学思想体系是‘以无为本’为其思想核心，再通过宇宙本体论意义上‘有’‘无’范畴作为社会政治伦理思想的基地”。（参见刘季冬：《儒道会通——王弼&lt;老子注</w:t>
      </w:r>
      <w:r w:rsidRPr="00807F8E">
        <w:rPr>
          <w:rFonts w:ascii="宋体" w:eastAsia="宋体" w:hAnsi="宋体"/>
          <w:sz w:val="21"/>
          <w:szCs w:val="21"/>
        </w:rPr>
        <w:t>&gt;</w:t>
      </w:r>
      <w:r>
        <w:rPr>
          <w:rFonts w:ascii="宋体" w:eastAsia="宋体" w:hAnsi="宋体" w:hint="eastAsia"/>
          <w:sz w:val="21"/>
          <w:szCs w:val="21"/>
        </w:rPr>
        <w:t>之思想建构》，</w:t>
      </w:r>
      <w:r w:rsidRPr="00012DCE">
        <w:rPr>
          <w:rFonts w:ascii="宋体" w:eastAsia="宋体" w:hAnsi="宋体" w:hint="eastAsia"/>
          <w:sz w:val="21"/>
          <w:szCs w:val="21"/>
        </w:rPr>
        <w:t>北京：人民出版社</w:t>
      </w:r>
      <w:r>
        <w:rPr>
          <w:rFonts w:ascii="宋体" w:eastAsia="宋体" w:hAnsi="宋体" w:hint="eastAsia"/>
          <w:sz w:val="21"/>
          <w:szCs w:val="21"/>
        </w:rPr>
        <w:t>，</w:t>
      </w:r>
      <w:r w:rsidRPr="00012DCE">
        <w:rPr>
          <w:rFonts w:ascii="宋体" w:eastAsia="宋体" w:hAnsi="宋体"/>
          <w:sz w:val="21"/>
          <w:szCs w:val="21"/>
        </w:rPr>
        <w:t>2014</w:t>
      </w:r>
      <w:r>
        <w:rPr>
          <w:rFonts w:ascii="宋体" w:eastAsia="宋体" w:hAnsi="宋体" w:hint="eastAsia"/>
          <w:sz w:val="21"/>
          <w:szCs w:val="21"/>
        </w:rPr>
        <w:t>年</w:t>
      </w:r>
      <w:r w:rsidRPr="00807F8E">
        <w:rPr>
          <w:rFonts w:ascii="宋体" w:eastAsia="宋体" w:hAnsi="宋体" w:hint="eastAsia"/>
          <w:sz w:val="21"/>
          <w:szCs w:val="21"/>
        </w:rPr>
        <w:t>，第187</w:t>
      </w:r>
      <w:r>
        <w:rPr>
          <w:rFonts w:ascii="宋体" w:eastAsia="宋体" w:hAnsi="宋体" w:hint="eastAsia"/>
          <w:sz w:val="21"/>
          <w:szCs w:val="21"/>
        </w:rPr>
        <w:t>页）</w:t>
      </w:r>
    </w:p>
  </w:footnote>
  <w:footnote w:id="40">
    <w:p w:rsidR="00D67A97" w:rsidRPr="005E1C0E" w:rsidRDefault="00D67A97" w:rsidP="005E1C0E">
      <w:pPr>
        <w:pStyle w:val="aa"/>
        <w:ind w:left="315" w:hangingChars="150" w:hanging="315"/>
        <w:rPr>
          <w:rFonts w:ascii="宋体" w:eastAsia="宋体" w:hAnsi="宋体"/>
          <w:sz w:val="21"/>
          <w:szCs w:val="21"/>
        </w:rPr>
      </w:pPr>
      <w:r w:rsidRPr="005E1C0E">
        <w:rPr>
          <w:rFonts w:ascii="宋体" w:eastAsia="宋体" w:hAnsi="宋体"/>
          <w:sz w:val="21"/>
          <w:szCs w:val="21"/>
        </w:rPr>
        <w:footnoteRef/>
      </w:r>
      <w:r w:rsidRPr="005E1C0E">
        <w:rPr>
          <w:rFonts w:ascii="宋体" w:eastAsia="宋体" w:hAnsi="宋体"/>
          <w:sz w:val="21"/>
          <w:szCs w:val="21"/>
        </w:rPr>
        <w:t xml:space="preserve"> </w:t>
      </w:r>
      <w:r w:rsidRPr="005E1C0E">
        <w:rPr>
          <w:rFonts w:ascii="宋体" w:eastAsia="宋体" w:hAnsi="宋体" w:hint="eastAsia"/>
          <w:sz w:val="21"/>
          <w:szCs w:val="21"/>
        </w:rPr>
        <w:t>“链体风格”是对“Interlocking</w:t>
      </w:r>
      <w:r w:rsidRPr="005E1C0E">
        <w:rPr>
          <w:rFonts w:ascii="宋体" w:eastAsia="宋体" w:hAnsi="宋体"/>
          <w:sz w:val="21"/>
          <w:szCs w:val="21"/>
        </w:rPr>
        <w:t xml:space="preserve"> P</w:t>
      </w:r>
      <w:r w:rsidRPr="005E1C0E">
        <w:rPr>
          <w:rFonts w:ascii="宋体" w:eastAsia="宋体" w:hAnsi="宋体" w:hint="eastAsia"/>
          <w:sz w:val="21"/>
          <w:szCs w:val="21"/>
        </w:rPr>
        <w:t>ara</w:t>
      </w:r>
      <w:r w:rsidRPr="005E1C0E">
        <w:rPr>
          <w:rFonts w:ascii="宋体" w:eastAsia="宋体" w:hAnsi="宋体"/>
          <w:sz w:val="21"/>
          <w:szCs w:val="21"/>
        </w:rPr>
        <w:t>llel Style</w:t>
      </w:r>
      <w:r w:rsidRPr="005E1C0E">
        <w:rPr>
          <w:rFonts w:ascii="宋体" w:eastAsia="宋体" w:hAnsi="宋体" w:hint="eastAsia"/>
          <w:sz w:val="21"/>
          <w:szCs w:val="21"/>
        </w:rPr>
        <w:t>”的翻译，是西方汉学界研究中国古典文献的一种的视角。“链体”与“骈体”有相同之处，但“骈体”只强调对偶句间横向的对称关系，“链体”除此外，更加要求关键词汇或思想要素的纵向连续性。（参见瓦格纳：《王弼&lt;老子注</w:t>
      </w:r>
      <w:r w:rsidRPr="005E1C0E">
        <w:rPr>
          <w:rFonts w:ascii="宋体" w:eastAsia="宋体" w:hAnsi="宋体"/>
          <w:sz w:val="21"/>
          <w:szCs w:val="21"/>
        </w:rPr>
        <w:t>&gt;</w:t>
      </w:r>
      <w:r w:rsidRPr="005E1C0E">
        <w:rPr>
          <w:rFonts w:ascii="宋体" w:eastAsia="宋体" w:hAnsi="宋体" w:hint="eastAsia"/>
          <w:sz w:val="21"/>
          <w:szCs w:val="21"/>
        </w:rPr>
        <w:t>研究》，第47</w:t>
      </w:r>
      <w:r>
        <w:rPr>
          <w:rFonts w:ascii="宋体" w:eastAsia="宋体" w:hAnsi="宋体" w:hint="eastAsia"/>
          <w:sz w:val="21"/>
          <w:szCs w:val="21"/>
        </w:rPr>
        <w:t>-</w:t>
      </w:r>
      <w:r w:rsidRPr="005E1C0E">
        <w:rPr>
          <w:rFonts w:ascii="宋体" w:eastAsia="宋体" w:hAnsi="宋体" w:hint="eastAsia"/>
          <w:sz w:val="21"/>
          <w:szCs w:val="21"/>
        </w:rPr>
        <w:t>108页）</w:t>
      </w:r>
    </w:p>
  </w:footnote>
  <w:footnote w:id="41">
    <w:p w:rsidR="00D67A97" w:rsidRDefault="00D67A97" w:rsidP="00807F8E">
      <w:pPr>
        <w:pStyle w:val="aa"/>
        <w:ind w:left="315" w:hangingChars="150" w:hanging="315"/>
      </w:pPr>
      <w:r w:rsidRPr="00807F8E">
        <w:rPr>
          <w:rFonts w:ascii="宋体" w:eastAsia="宋体" w:hAnsi="宋体"/>
          <w:sz w:val="21"/>
          <w:szCs w:val="21"/>
        </w:rPr>
        <w:footnoteRef/>
      </w:r>
      <w:r w:rsidRPr="00807F8E">
        <w:rPr>
          <w:rFonts w:ascii="宋体" w:eastAsia="宋体" w:hAnsi="宋体"/>
          <w:sz w:val="21"/>
          <w:szCs w:val="21"/>
        </w:rPr>
        <w:t xml:space="preserve"> </w:t>
      </w:r>
      <w:r w:rsidRPr="00807F8E">
        <w:rPr>
          <w:rFonts w:ascii="宋体" w:eastAsia="宋体" w:hAnsi="宋体" w:hint="eastAsia"/>
          <w:sz w:val="21"/>
          <w:szCs w:val="21"/>
        </w:rPr>
        <w:t>刘笑敢：《老子古今：五种对勘与析评引论》（修订版），第176页。</w:t>
      </w:r>
    </w:p>
  </w:footnote>
  <w:footnote w:id="42">
    <w:p w:rsidR="00D67A97" w:rsidRDefault="00D67A97" w:rsidP="00807F8E">
      <w:pPr>
        <w:pStyle w:val="aa"/>
        <w:ind w:left="315" w:hangingChars="150" w:hanging="315"/>
      </w:pPr>
      <w:r w:rsidRPr="00807F8E">
        <w:rPr>
          <w:rFonts w:ascii="宋体" w:eastAsia="宋体" w:hAnsi="宋体"/>
          <w:sz w:val="21"/>
          <w:szCs w:val="21"/>
        </w:rPr>
        <w:footnoteRef/>
      </w:r>
      <w:r w:rsidRPr="00807F8E">
        <w:rPr>
          <w:rFonts w:ascii="宋体" w:eastAsia="宋体" w:hAnsi="宋体"/>
          <w:sz w:val="21"/>
          <w:szCs w:val="21"/>
        </w:rPr>
        <w:t xml:space="preserve"> </w:t>
      </w:r>
      <w:r w:rsidRPr="00807F8E">
        <w:rPr>
          <w:rFonts w:ascii="宋体" w:eastAsia="宋体" w:hAnsi="宋体" w:hint="eastAsia"/>
          <w:sz w:val="21"/>
          <w:szCs w:val="21"/>
        </w:rPr>
        <w:t>刘笑敢：《诠释与定向——中国哲学研究方法之探究》，第150</w:t>
      </w:r>
      <w:r>
        <w:rPr>
          <w:rFonts w:ascii="宋体" w:eastAsia="宋体" w:hAnsi="宋体" w:hint="eastAsia"/>
          <w:sz w:val="21"/>
          <w:szCs w:val="21"/>
        </w:rPr>
        <w:t>-</w:t>
      </w:r>
      <w:r w:rsidRPr="00807F8E">
        <w:rPr>
          <w:rFonts w:ascii="宋体" w:eastAsia="宋体" w:hAnsi="宋体" w:hint="eastAsia"/>
          <w:sz w:val="21"/>
          <w:szCs w:val="21"/>
        </w:rPr>
        <w:t>151页。</w:t>
      </w:r>
    </w:p>
  </w:footnote>
  <w:footnote w:id="43">
    <w:p w:rsidR="00D67A97" w:rsidRDefault="00D67A97" w:rsidP="00807F8E">
      <w:pPr>
        <w:pStyle w:val="aa"/>
        <w:ind w:left="315" w:hangingChars="150" w:hanging="315"/>
      </w:pPr>
      <w:r w:rsidRPr="00807F8E">
        <w:rPr>
          <w:rFonts w:ascii="宋体" w:eastAsia="宋体" w:hAnsi="宋体"/>
          <w:sz w:val="21"/>
          <w:szCs w:val="21"/>
        </w:rPr>
        <w:footnoteRef/>
      </w:r>
      <w:r w:rsidRPr="00807F8E">
        <w:rPr>
          <w:rFonts w:ascii="宋体" w:eastAsia="宋体" w:hAnsi="宋体"/>
          <w:sz w:val="21"/>
          <w:szCs w:val="21"/>
        </w:rPr>
        <w:t xml:space="preserve"> </w:t>
      </w:r>
      <w:r w:rsidRPr="00807F8E">
        <w:rPr>
          <w:rFonts w:ascii="宋体" w:eastAsia="宋体" w:hAnsi="宋体" w:hint="eastAsia"/>
          <w:sz w:val="21"/>
          <w:szCs w:val="21"/>
        </w:rPr>
        <w:t>王博：《老子哲学中“</w:t>
      </w:r>
      <w:r w:rsidRPr="00807F8E">
        <w:rPr>
          <w:rFonts w:ascii="宋体" w:eastAsia="宋体" w:hAnsi="宋体"/>
          <w:sz w:val="21"/>
          <w:szCs w:val="21"/>
        </w:rPr>
        <w:t>道”和“有”</w:t>
      </w:r>
      <w:r w:rsidRPr="00807F8E">
        <w:rPr>
          <w:rFonts w:ascii="宋体" w:eastAsia="宋体" w:hAnsi="宋体" w:hint="eastAsia"/>
          <w:sz w:val="21"/>
          <w:szCs w:val="21"/>
        </w:rPr>
        <w:t>、</w:t>
      </w:r>
      <w:r w:rsidRPr="00807F8E">
        <w:rPr>
          <w:rFonts w:ascii="宋体" w:eastAsia="宋体" w:hAnsi="宋体"/>
          <w:sz w:val="21"/>
          <w:szCs w:val="21"/>
        </w:rPr>
        <w:t>“无”的关系试探</w:t>
      </w:r>
      <w:r w:rsidRPr="00807F8E">
        <w:rPr>
          <w:rFonts w:ascii="宋体" w:eastAsia="宋体" w:hAnsi="宋体" w:hint="eastAsia"/>
          <w:sz w:val="21"/>
          <w:szCs w:val="21"/>
        </w:rPr>
        <w:t>》，载《哲学研究》1991年第8期。</w:t>
      </w:r>
    </w:p>
  </w:footnote>
  <w:footnote w:id="44">
    <w:p w:rsidR="00191226" w:rsidRPr="00191226" w:rsidRDefault="00191226" w:rsidP="00191226">
      <w:pPr>
        <w:pStyle w:val="aa"/>
        <w:ind w:left="420" w:hangingChars="200" w:hanging="420"/>
        <w:rPr>
          <w:rFonts w:ascii="宋体" w:eastAsia="宋体" w:hAnsi="宋体"/>
          <w:sz w:val="21"/>
          <w:szCs w:val="21"/>
        </w:rPr>
      </w:pPr>
      <w:r w:rsidRPr="00191226">
        <w:rPr>
          <w:rFonts w:ascii="宋体" w:eastAsia="宋体" w:hAnsi="宋体"/>
          <w:sz w:val="21"/>
          <w:szCs w:val="21"/>
        </w:rPr>
        <w:footnoteRef/>
      </w:r>
      <w:r w:rsidRPr="00191226">
        <w:rPr>
          <w:rFonts w:ascii="宋体" w:eastAsia="宋体" w:hAnsi="宋体"/>
          <w:sz w:val="21"/>
          <w:szCs w:val="21"/>
        </w:rPr>
        <w:t xml:space="preserve"> </w:t>
      </w:r>
      <w:r w:rsidRPr="00191226">
        <w:rPr>
          <w:rFonts w:ascii="宋体" w:eastAsia="宋体" w:hAnsi="宋体" w:hint="eastAsia"/>
          <w:sz w:val="21"/>
          <w:szCs w:val="21"/>
        </w:rPr>
        <w:t>如在二十一章注中，王弼将“惚”“恍”整合为“无形不系之叹”的“恍惚”。</w:t>
      </w:r>
    </w:p>
  </w:footnote>
  <w:footnote w:id="45">
    <w:p w:rsidR="00191226" w:rsidRPr="00191226" w:rsidRDefault="00191226" w:rsidP="00191226">
      <w:pPr>
        <w:pStyle w:val="aa"/>
        <w:ind w:left="315" w:hangingChars="150" w:hanging="315"/>
        <w:rPr>
          <w:rFonts w:ascii="宋体" w:eastAsia="宋体" w:hAnsi="宋体"/>
          <w:sz w:val="21"/>
          <w:szCs w:val="21"/>
        </w:rPr>
      </w:pPr>
      <w:r w:rsidRPr="00191226">
        <w:rPr>
          <w:rFonts w:ascii="宋体" w:eastAsia="宋体" w:hAnsi="宋体"/>
          <w:sz w:val="21"/>
          <w:szCs w:val="21"/>
        </w:rPr>
        <w:footnoteRef/>
      </w:r>
      <w:r w:rsidRPr="00191226">
        <w:rPr>
          <w:rFonts w:ascii="宋体" w:eastAsia="宋体" w:hAnsi="宋体"/>
          <w:sz w:val="21"/>
          <w:szCs w:val="21"/>
        </w:rPr>
        <w:t xml:space="preserve"> </w:t>
      </w:r>
      <w:r w:rsidRPr="00191226">
        <w:rPr>
          <w:rFonts w:ascii="宋体" w:eastAsia="宋体" w:hAnsi="宋体" w:hint="eastAsia"/>
          <w:sz w:val="21"/>
          <w:szCs w:val="21"/>
        </w:rPr>
        <w:t>如在第一章中对于“有名，天地之始；有名，万物之母”的注解，以及第二十一章中对于“</w:t>
      </w:r>
      <w:proofErr w:type="gramStart"/>
      <w:r w:rsidRPr="00191226">
        <w:rPr>
          <w:rFonts w:ascii="宋体" w:eastAsia="宋体" w:hAnsi="宋体" w:hint="eastAsia"/>
          <w:sz w:val="21"/>
          <w:szCs w:val="21"/>
        </w:rPr>
        <w:t>惚</w:t>
      </w:r>
      <w:proofErr w:type="gramEnd"/>
      <w:r w:rsidRPr="00191226">
        <w:rPr>
          <w:rFonts w:ascii="宋体" w:eastAsia="宋体" w:hAnsi="宋体" w:hint="eastAsia"/>
          <w:sz w:val="21"/>
          <w:szCs w:val="21"/>
        </w:rPr>
        <w:t>兮</w:t>
      </w:r>
      <w:proofErr w:type="gramStart"/>
      <w:r w:rsidRPr="00191226">
        <w:rPr>
          <w:rFonts w:ascii="宋体" w:eastAsia="宋体" w:hAnsi="宋体" w:hint="eastAsia"/>
          <w:sz w:val="21"/>
          <w:szCs w:val="21"/>
        </w:rPr>
        <w:t>恍</w:t>
      </w:r>
      <w:proofErr w:type="gramEnd"/>
      <w:r w:rsidRPr="00191226">
        <w:rPr>
          <w:rFonts w:ascii="宋体" w:eastAsia="宋体" w:hAnsi="宋体" w:hint="eastAsia"/>
          <w:sz w:val="21"/>
          <w:szCs w:val="21"/>
        </w:rPr>
        <w:t>兮，其中有</w:t>
      </w:r>
      <w:proofErr w:type="gramStart"/>
      <w:r w:rsidRPr="00191226">
        <w:rPr>
          <w:rFonts w:ascii="宋体" w:eastAsia="宋体" w:hAnsi="宋体" w:hint="eastAsia"/>
          <w:sz w:val="21"/>
          <w:szCs w:val="21"/>
        </w:rPr>
        <w:t>象</w:t>
      </w:r>
      <w:proofErr w:type="gramEnd"/>
      <w:r w:rsidRPr="00191226">
        <w:rPr>
          <w:rFonts w:ascii="宋体" w:eastAsia="宋体" w:hAnsi="宋体" w:hint="eastAsia"/>
          <w:sz w:val="21"/>
          <w:szCs w:val="21"/>
        </w:rPr>
        <w:t>；</w:t>
      </w:r>
      <w:proofErr w:type="gramStart"/>
      <w:r w:rsidRPr="00191226">
        <w:rPr>
          <w:rFonts w:ascii="宋体" w:eastAsia="宋体" w:hAnsi="宋体" w:hint="eastAsia"/>
          <w:sz w:val="21"/>
          <w:szCs w:val="21"/>
        </w:rPr>
        <w:t>恍</w:t>
      </w:r>
      <w:proofErr w:type="gramEnd"/>
      <w:r w:rsidRPr="00191226">
        <w:rPr>
          <w:rFonts w:ascii="宋体" w:eastAsia="宋体" w:hAnsi="宋体" w:hint="eastAsia"/>
          <w:sz w:val="21"/>
          <w:szCs w:val="21"/>
        </w:rPr>
        <w:t>兮</w:t>
      </w:r>
      <w:proofErr w:type="gramStart"/>
      <w:r w:rsidRPr="00191226">
        <w:rPr>
          <w:rFonts w:ascii="宋体" w:eastAsia="宋体" w:hAnsi="宋体" w:hint="eastAsia"/>
          <w:sz w:val="21"/>
          <w:szCs w:val="21"/>
        </w:rPr>
        <w:t>惚</w:t>
      </w:r>
      <w:proofErr w:type="gramEnd"/>
      <w:r w:rsidRPr="00191226">
        <w:rPr>
          <w:rFonts w:ascii="宋体" w:eastAsia="宋体" w:hAnsi="宋体" w:hint="eastAsia"/>
          <w:sz w:val="21"/>
          <w:szCs w:val="21"/>
        </w:rPr>
        <w:t>兮，其中有物”的注解。</w:t>
      </w:r>
    </w:p>
  </w:footnote>
  <w:footnote w:id="46">
    <w:p w:rsidR="00D67A97" w:rsidRPr="00807F8E" w:rsidRDefault="00D67A97" w:rsidP="00807F8E">
      <w:pPr>
        <w:pStyle w:val="aa"/>
        <w:ind w:left="315" w:hangingChars="150" w:hanging="315"/>
        <w:rPr>
          <w:rFonts w:ascii="宋体" w:eastAsia="宋体" w:hAnsi="宋体"/>
          <w:sz w:val="21"/>
          <w:szCs w:val="21"/>
        </w:rPr>
      </w:pPr>
      <w:r w:rsidRPr="00807F8E">
        <w:rPr>
          <w:rFonts w:ascii="宋体" w:eastAsia="宋体" w:hAnsi="宋体"/>
          <w:sz w:val="21"/>
          <w:szCs w:val="21"/>
        </w:rPr>
        <w:footnoteRef/>
      </w:r>
      <w:r w:rsidRPr="00807F8E">
        <w:rPr>
          <w:rFonts w:ascii="宋体" w:eastAsia="宋体" w:hAnsi="宋体"/>
          <w:sz w:val="21"/>
          <w:szCs w:val="21"/>
        </w:rPr>
        <w:t>“</w:t>
      </w:r>
      <w:r w:rsidRPr="00807F8E">
        <w:rPr>
          <w:rFonts w:ascii="宋体" w:eastAsia="宋体" w:hAnsi="宋体"/>
          <w:sz w:val="21"/>
          <w:szCs w:val="21"/>
        </w:rPr>
        <w:t>辨名析理”一词出自郭象《庄子注》：“吾意亦谓，无经国体致，真所谓无用之谈也。然膏梁之子，均之戏豫，或倦与典言，而能辩名析理，以宣其气，以系其思，流于后世，使性不邪淫，</w:t>
      </w:r>
      <w:proofErr w:type="gramStart"/>
      <w:r w:rsidRPr="00807F8E">
        <w:rPr>
          <w:rFonts w:ascii="宋体" w:eastAsia="宋体" w:hAnsi="宋体"/>
          <w:sz w:val="21"/>
          <w:szCs w:val="21"/>
        </w:rPr>
        <w:t>不</w:t>
      </w:r>
      <w:proofErr w:type="gramEnd"/>
      <w:r w:rsidRPr="00807F8E">
        <w:rPr>
          <w:rFonts w:ascii="宋体" w:eastAsia="宋体" w:hAnsi="宋体"/>
          <w:sz w:val="21"/>
          <w:szCs w:val="21"/>
        </w:rPr>
        <w:t>犹贤于博弈者！”</w:t>
      </w:r>
      <w:r w:rsidRPr="00807F8E">
        <w:rPr>
          <w:rFonts w:ascii="宋体" w:eastAsia="宋体" w:hAnsi="宋体" w:hint="eastAsia"/>
          <w:sz w:val="21"/>
          <w:szCs w:val="21"/>
        </w:rPr>
        <w:t>。</w:t>
      </w:r>
      <w:r>
        <w:rPr>
          <w:rFonts w:ascii="宋体" w:eastAsia="宋体" w:hAnsi="宋体" w:hint="eastAsia"/>
          <w:sz w:val="21"/>
          <w:szCs w:val="21"/>
        </w:rPr>
        <w:t>（</w:t>
      </w:r>
      <w:r w:rsidRPr="00E147CD">
        <w:rPr>
          <w:rFonts w:ascii="宋体" w:eastAsia="宋体" w:hAnsi="宋体"/>
          <w:sz w:val="21"/>
          <w:szCs w:val="21"/>
        </w:rPr>
        <w:t>【晋】郭象注；</w:t>
      </w:r>
      <w:proofErr w:type="gramStart"/>
      <w:r w:rsidRPr="00E147CD">
        <w:rPr>
          <w:rFonts w:ascii="宋体" w:eastAsia="宋体" w:hAnsi="宋体"/>
          <w:sz w:val="21"/>
          <w:szCs w:val="21"/>
        </w:rPr>
        <w:t>【唐】成玄英</w:t>
      </w:r>
      <w:proofErr w:type="gramEnd"/>
      <w:r w:rsidRPr="00E147CD">
        <w:rPr>
          <w:rFonts w:ascii="宋体" w:eastAsia="宋体" w:hAnsi="宋体"/>
          <w:sz w:val="21"/>
          <w:szCs w:val="21"/>
        </w:rPr>
        <w:t>疏</w:t>
      </w:r>
      <w:r>
        <w:rPr>
          <w:rFonts w:ascii="宋体" w:eastAsia="宋体" w:hAnsi="宋体" w:hint="eastAsia"/>
          <w:sz w:val="21"/>
          <w:szCs w:val="21"/>
        </w:rPr>
        <w:t>，</w:t>
      </w:r>
      <w:r w:rsidRPr="00E147CD">
        <w:rPr>
          <w:rFonts w:ascii="宋体" w:eastAsia="宋体" w:hAnsi="宋体"/>
          <w:sz w:val="21"/>
          <w:szCs w:val="21"/>
        </w:rPr>
        <w:t>《庄子注疏》</w:t>
      </w:r>
      <w:r>
        <w:rPr>
          <w:rFonts w:ascii="宋体" w:eastAsia="宋体" w:hAnsi="宋体" w:hint="eastAsia"/>
          <w:sz w:val="21"/>
          <w:szCs w:val="21"/>
        </w:rPr>
        <w:t>，</w:t>
      </w:r>
      <w:r w:rsidRPr="00E147CD">
        <w:rPr>
          <w:rFonts w:ascii="宋体" w:eastAsia="宋体" w:hAnsi="宋体"/>
          <w:sz w:val="21"/>
          <w:szCs w:val="21"/>
        </w:rPr>
        <w:t>曹</w:t>
      </w:r>
      <w:proofErr w:type="gramStart"/>
      <w:r w:rsidRPr="00E147CD">
        <w:rPr>
          <w:rFonts w:ascii="宋体" w:eastAsia="宋体" w:hAnsi="宋体"/>
          <w:sz w:val="21"/>
          <w:szCs w:val="21"/>
        </w:rPr>
        <w:t>础</w:t>
      </w:r>
      <w:proofErr w:type="gramEnd"/>
      <w:r w:rsidRPr="00E147CD">
        <w:rPr>
          <w:rFonts w:ascii="宋体" w:eastAsia="宋体" w:hAnsi="宋体"/>
          <w:sz w:val="21"/>
          <w:szCs w:val="21"/>
        </w:rPr>
        <w:t>基 黄兰发 整理</w:t>
      </w:r>
      <w:r>
        <w:rPr>
          <w:rFonts w:ascii="宋体" w:eastAsia="宋体" w:hAnsi="宋体" w:hint="eastAsia"/>
          <w:sz w:val="21"/>
          <w:szCs w:val="21"/>
        </w:rPr>
        <w:t>，</w:t>
      </w:r>
      <w:r w:rsidRPr="00E147CD">
        <w:rPr>
          <w:rFonts w:ascii="宋体" w:eastAsia="宋体" w:hAnsi="宋体"/>
          <w:sz w:val="21"/>
          <w:szCs w:val="21"/>
        </w:rPr>
        <w:t>北京：中华书局</w:t>
      </w:r>
      <w:r>
        <w:rPr>
          <w:rFonts w:ascii="宋体" w:eastAsia="宋体" w:hAnsi="宋体" w:hint="eastAsia"/>
          <w:sz w:val="21"/>
          <w:szCs w:val="21"/>
        </w:rPr>
        <w:t>，</w:t>
      </w:r>
      <w:r w:rsidRPr="00E147CD">
        <w:rPr>
          <w:rFonts w:ascii="宋体" w:eastAsia="宋体" w:hAnsi="宋体"/>
          <w:sz w:val="21"/>
          <w:szCs w:val="21"/>
        </w:rPr>
        <w:t>2011</w:t>
      </w:r>
      <w:r>
        <w:rPr>
          <w:rFonts w:ascii="宋体" w:eastAsia="宋体" w:hAnsi="宋体" w:hint="eastAsia"/>
          <w:sz w:val="21"/>
          <w:szCs w:val="21"/>
        </w:rPr>
        <w:t>年，第575页。）</w:t>
      </w:r>
      <w:r w:rsidRPr="00807F8E">
        <w:rPr>
          <w:rFonts w:ascii="宋体" w:eastAsia="宋体" w:hAnsi="宋体"/>
          <w:sz w:val="21"/>
          <w:szCs w:val="21"/>
        </w:rPr>
        <w:t xml:space="preserve"> </w:t>
      </w:r>
    </w:p>
  </w:footnote>
  <w:footnote w:id="47">
    <w:p w:rsidR="003B3DE9" w:rsidRPr="003B3DE9" w:rsidRDefault="003B3DE9" w:rsidP="003B3DE9">
      <w:pPr>
        <w:pStyle w:val="aa"/>
        <w:ind w:left="315" w:hangingChars="150" w:hanging="315"/>
        <w:rPr>
          <w:rFonts w:ascii="宋体" w:eastAsia="宋体" w:hAnsi="宋体"/>
          <w:sz w:val="21"/>
          <w:szCs w:val="21"/>
        </w:rPr>
      </w:pPr>
      <w:r w:rsidRPr="003B3DE9">
        <w:rPr>
          <w:rFonts w:ascii="宋体" w:eastAsia="宋体" w:hAnsi="宋体"/>
          <w:sz w:val="21"/>
          <w:szCs w:val="21"/>
        </w:rPr>
        <w:footnoteRef/>
      </w:r>
      <w:r w:rsidRPr="003B3DE9">
        <w:rPr>
          <w:rFonts w:ascii="宋体" w:eastAsia="宋体" w:hAnsi="宋体"/>
          <w:sz w:val="21"/>
          <w:szCs w:val="21"/>
        </w:rPr>
        <w:t xml:space="preserve"> </w:t>
      </w:r>
      <w:r w:rsidRPr="003B3DE9">
        <w:rPr>
          <w:rFonts w:ascii="宋体" w:eastAsia="宋体" w:hAnsi="宋体" w:hint="eastAsia"/>
          <w:sz w:val="21"/>
          <w:szCs w:val="21"/>
        </w:rPr>
        <w:t>王弼本《老子》十一章作，“三十</w:t>
      </w:r>
      <w:proofErr w:type="gramStart"/>
      <w:r w:rsidRPr="003B3DE9">
        <w:rPr>
          <w:rFonts w:ascii="宋体" w:eastAsia="宋体" w:hAnsi="宋体" w:hint="eastAsia"/>
          <w:sz w:val="21"/>
          <w:szCs w:val="21"/>
        </w:rPr>
        <w:t>辐</w:t>
      </w:r>
      <w:proofErr w:type="gramEnd"/>
      <w:r w:rsidRPr="003B3DE9">
        <w:rPr>
          <w:rFonts w:ascii="宋体" w:eastAsia="宋体" w:hAnsi="宋体" w:hint="eastAsia"/>
          <w:sz w:val="21"/>
          <w:szCs w:val="21"/>
        </w:rPr>
        <w:t>共</w:t>
      </w:r>
      <w:proofErr w:type="gramStart"/>
      <w:r w:rsidRPr="003B3DE9">
        <w:rPr>
          <w:rFonts w:ascii="宋体" w:eastAsia="宋体" w:hAnsi="宋体" w:hint="eastAsia"/>
          <w:sz w:val="21"/>
          <w:szCs w:val="21"/>
        </w:rPr>
        <w:t>一毂</w:t>
      </w:r>
      <w:proofErr w:type="gramEnd"/>
      <w:r w:rsidRPr="003B3DE9">
        <w:rPr>
          <w:rFonts w:ascii="宋体" w:eastAsia="宋体" w:hAnsi="宋体" w:hint="eastAsia"/>
          <w:sz w:val="21"/>
          <w:szCs w:val="21"/>
        </w:rPr>
        <w:t>，当其无，有车之用。</w:t>
      </w:r>
      <w:proofErr w:type="gramStart"/>
      <w:r w:rsidRPr="003B3DE9">
        <w:rPr>
          <w:rFonts w:ascii="宋体" w:eastAsia="宋体" w:hAnsi="宋体" w:hint="eastAsia"/>
          <w:sz w:val="21"/>
          <w:szCs w:val="21"/>
        </w:rPr>
        <w:t>埏埴</w:t>
      </w:r>
      <w:proofErr w:type="gramEnd"/>
      <w:r w:rsidRPr="003B3DE9">
        <w:rPr>
          <w:rFonts w:ascii="宋体" w:eastAsia="宋体" w:hAnsi="宋体" w:hint="eastAsia"/>
          <w:sz w:val="21"/>
          <w:szCs w:val="21"/>
        </w:rPr>
        <w:t>以为器，当其无，有器之用。凿户牖以为室，当其无，有室之用。故有之以为利，无之以为用”。</w:t>
      </w:r>
    </w:p>
  </w:footnote>
  <w:footnote w:id="48">
    <w:p w:rsidR="00D67A97" w:rsidRDefault="00D67A97" w:rsidP="00A84A42">
      <w:pPr>
        <w:pStyle w:val="aa"/>
        <w:ind w:left="315" w:hangingChars="150" w:hanging="315"/>
      </w:pPr>
      <w:r w:rsidRPr="00807F8E">
        <w:rPr>
          <w:rFonts w:ascii="宋体" w:eastAsia="宋体" w:hAnsi="宋体"/>
          <w:sz w:val="21"/>
          <w:szCs w:val="21"/>
        </w:rPr>
        <w:footnoteRef/>
      </w:r>
      <w:r w:rsidRPr="00807F8E">
        <w:rPr>
          <w:rFonts w:ascii="宋体" w:eastAsia="宋体" w:hAnsi="宋体"/>
          <w:sz w:val="21"/>
          <w:szCs w:val="21"/>
        </w:rPr>
        <w:t xml:space="preserve"> </w:t>
      </w:r>
      <w:r>
        <w:rPr>
          <w:rFonts w:ascii="宋体" w:eastAsia="宋体" w:hAnsi="宋体" w:hint="eastAsia"/>
          <w:sz w:val="21"/>
          <w:szCs w:val="21"/>
        </w:rPr>
        <w:t>原文作“案《考工记》‘利转者，以无有为用也’”，其实所引应为郑玄注。（毕</w:t>
      </w:r>
      <w:proofErr w:type="gramStart"/>
      <w:r>
        <w:rPr>
          <w:rFonts w:ascii="宋体" w:eastAsia="宋体" w:hAnsi="宋体" w:hint="eastAsia"/>
          <w:sz w:val="21"/>
          <w:szCs w:val="21"/>
        </w:rPr>
        <w:t>阮</w:t>
      </w:r>
      <w:proofErr w:type="gramEnd"/>
      <w:r>
        <w:rPr>
          <w:rFonts w:ascii="宋体" w:eastAsia="宋体" w:hAnsi="宋体" w:hint="eastAsia"/>
          <w:sz w:val="21"/>
          <w:szCs w:val="21"/>
        </w:rPr>
        <w:t>：《老子道德经考异》，</w:t>
      </w:r>
      <w:proofErr w:type="gramStart"/>
      <w:r>
        <w:rPr>
          <w:rFonts w:ascii="宋体" w:eastAsia="宋体" w:hAnsi="宋体" w:hint="eastAsia"/>
          <w:sz w:val="21"/>
          <w:szCs w:val="21"/>
        </w:rPr>
        <w:t>严灵峰</w:t>
      </w:r>
      <w:proofErr w:type="gramEnd"/>
      <w:r>
        <w:rPr>
          <w:rFonts w:ascii="宋体" w:eastAsia="宋体" w:hAnsi="宋体" w:hint="eastAsia"/>
          <w:sz w:val="21"/>
          <w:szCs w:val="21"/>
        </w:rPr>
        <w:t>《无求备斋老子集成续编·第五函》，台湾：台湾艺文印书馆，1970年，第8页。）</w:t>
      </w:r>
    </w:p>
  </w:footnote>
  <w:footnote w:id="49">
    <w:p w:rsidR="00D67A97" w:rsidRPr="00553AA1" w:rsidRDefault="00D67A97" w:rsidP="00553AA1">
      <w:pPr>
        <w:pStyle w:val="aa"/>
        <w:ind w:left="315" w:hangingChars="150" w:hanging="315"/>
        <w:rPr>
          <w:rFonts w:ascii="宋体" w:eastAsia="宋体" w:hAnsi="宋体"/>
          <w:sz w:val="21"/>
          <w:szCs w:val="21"/>
        </w:rPr>
      </w:pPr>
      <w:r w:rsidRPr="00553AA1">
        <w:rPr>
          <w:rFonts w:ascii="宋体" w:eastAsia="宋体" w:hAnsi="宋体"/>
          <w:sz w:val="21"/>
          <w:szCs w:val="21"/>
        </w:rPr>
        <w:footnoteRef/>
      </w:r>
      <w:r w:rsidRPr="00553AA1">
        <w:rPr>
          <w:rFonts w:ascii="宋体" w:eastAsia="宋体" w:hAnsi="宋体"/>
          <w:sz w:val="21"/>
          <w:szCs w:val="21"/>
        </w:rPr>
        <w:t xml:space="preserve"> </w:t>
      </w:r>
      <w:r w:rsidRPr="00553AA1">
        <w:rPr>
          <w:rFonts w:ascii="宋体" w:eastAsia="宋体" w:hAnsi="宋体" w:hint="eastAsia"/>
          <w:sz w:val="21"/>
          <w:szCs w:val="21"/>
        </w:rPr>
        <w:t>马叙伦</w:t>
      </w:r>
      <w:r w:rsidRPr="00553AA1">
        <w:rPr>
          <w:rFonts w:ascii="宋体" w:eastAsia="宋体" w:hAnsi="宋体"/>
          <w:sz w:val="21"/>
          <w:szCs w:val="21"/>
        </w:rPr>
        <w:t>,：《老子校诂》</w:t>
      </w:r>
      <w:r w:rsidRPr="00553AA1">
        <w:rPr>
          <w:rFonts w:ascii="宋体" w:eastAsia="宋体" w:hAnsi="宋体" w:hint="eastAsia"/>
          <w:sz w:val="21"/>
          <w:szCs w:val="21"/>
        </w:rPr>
        <w:t>，1974</w:t>
      </w:r>
      <w:r>
        <w:rPr>
          <w:rFonts w:ascii="宋体" w:eastAsia="宋体" w:hAnsi="宋体" w:hint="eastAsia"/>
          <w:sz w:val="21"/>
          <w:szCs w:val="21"/>
        </w:rPr>
        <w:t>年</w:t>
      </w:r>
      <w:r w:rsidRPr="00553AA1">
        <w:rPr>
          <w:rFonts w:ascii="宋体" w:eastAsia="宋体" w:hAnsi="宋体"/>
          <w:sz w:val="21"/>
          <w:szCs w:val="21"/>
        </w:rPr>
        <w:t>,</w:t>
      </w:r>
      <w:r w:rsidRPr="00553AA1">
        <w:rPr>
          <w:rFonts w:ascii="宋体" w:eastAsia="宋体" w:hAnsi="宋体" w:hint="eastAsia"/>
          <w:sz w:val="21"/>
          <w:szCs w:val="21"/>
        </w:rPr>
        <w:t>第152</w:t>
      </w:r>
      <w:r>
        <w:rPr>
          <w:rFonts w:ascii="宋体" w:eastAsia="宋体" w:hAnsi="宋体" w:hint="eastAsia"/>
          <w:sz w:val="21"/>
          <w:szCs w:val="21"/>
        </w:rPr>
        <w:t>-</w:t>
      </w:r>
      <w:r w:rsidRPr="00553AA1">
        <w:rPr>
          <w:rFonts w:ascii="宋体" w:eastAsia="宋体" w:hAnsi="宋体" w:hint="eastAsia"/>
          <w:sz w:val="21"/>
          <w:szCs w:val="21"/>
        </w:rPr>
        <w:t>155</w:t>
      </w:r>
      <w:r>
        <w:rPr>
          <w:rFonts w:ascii="宋体" w:eastAsia="宋体" w:hAnsi="宋体" w:hint="eastAsia"/>
          <w:sz w:val="21"/>
          <w:szCs w:val="21"/>
        </w:rPr>
        <w:t>页</w:t>
      </w:r>
      <w:r w:rsidRPr="00553AA1">
        <w:rPr>
          <w:rFonts w:ascii="宋体" w:eastAsia="宋体" w:hAnsi="宋体" w:hint="eastAsia"/>
          <w:sz w:val="21"/>
          <w:szCs w:val="21"/>
        </w:rPr>
        <w:t>。</w:t>
      </w:r>
    </w:p>
  </w:footnote>
  <w:footnote w:id="50">
    <w:p w:rsidR="00D67A97" w:rsidRPr="00807F8E" w:rsidRDefault="00D67A97" w:rsidP="00A84A42">
      <w:pPr>
        <w:pStyle w:val="aa"/>
        <w:ind w:left="315" w:hangingChars="150" w:hanging="315"/>
        <w:rPr>
          <w:rFonts w:ascii="宋体" w:eastAsia="宋体" w:hAnsi="宋体"/>
          <w:sz w:val="21"/>
          <w:szCs w:val="21"/>
        </w:rPr>
      </w:pPr>
      <w:r w:rsidRPr="00807F8E">
        <w:rPr>
          <w:rFonts w:ascii="宋体" w:eastAsia="宋体" w:hAnsi="宋体"/>
          <w:sz w:val="21"/>
          <w:szCs w:val="21"/>
        </w:rPr>
        <w:footnoteRef/>
      </w:r>
      <w:r w:rsidRPr="00807F8E">
        <w:rPr>
          <w:rFonts w:ascii="宋体" w:eastAsia="宋体" w:hAnsi="宋体"/>
          <w:sz w:val="21"/>
          <w:szCs w:val="21"/>
        </w:rPr>
        <w:t xml:space="preserve"> </w:t>
      </w:r>
      <w:r w:rsidRPr="00807F8E">
        <w:rPr>
          <w:rFonts w:ascii="宋体" w:eastAsia="宋体" w:hAnsi="宋体" w:hint="eastAsia"/>
          <w:sz w:val="21"/>
          <w:szCs w:val="21"/>
        </w:rPr>
        <w:t>高亨：《高亨著作集林·第五卷》</w:t>
      </w:r>
      <w:r>
        <w:rPr>
          <w:rFonts w:ascii="宋体" w:eastAsia="宋体" w:hAnsi="宋体" w:hint="eastAsia"/>
          <w:sz w:val="21"/>
          <w:szCs w:val="21"/>
        </w:rPr>
        <w:t>，</w:t>
      </w:r>
      <w:r w:rsidRPr="000832E4">
        <w:rPr>
          <w:rFonts w:ascii="宋体" w:eastAsia="宋体" w:hAnsi="宋体" w:hint="eastAsia"/>
          <w:sz w:val="21"/>
          <w:szCs w:val="21"/>
        </w:rPr>
        <w:t>北京：清华大学出版社</w:t>
      </w:r>
      <w:r>
        <w:rPr>
          <w:rFonts w:ascii="宋体" w:eastAsia="宋体" w:hAnsi="宋体" w:hint="eastAsia"/>
          <w:sz w:val="21"/>
          <w:szCs w:val="21"/>
        </w:rPr>
        <w:t>，</w:t>
      </w:r>
      <w:r w:rsidRPr="000832E4">
        <w:rPr>
          <w:rFonts w:ascii="宋体" w:eastAsia="宋体" w:hAnsi="宋体"/>
          <w:sz w:val="21"/>
          <w:szCs w:val="21"/>
        </w:rPr>
        <w:t>2004</w:t>
      </w:r>
      <w:r>
        <w:rPr>
          <w:rFonts w:ascii="宋体" w:eastAsia="宋体" w:hAnsi="宋体" w:hint="eastAsia"/>
          <w:sz w:val="21"/>
          <w:szCs w:val="21"/>
        </w:rPr>
        <w:t>年</w:t>
      </w:r>
      <w:r w:rsidRPr="00807F8E">
        <w:rPr>
          <w:rFonts w:ascii="宋体" w:eastAsia="宋体" w:hAnsi="宋体" w:hint="eastAsia"/>
          <w:sz w:val="21"/>
          <w:szCs w:val="21"/>
        </w:rPr>
        <w:t>，第61</w:t>
      </w:r>
      <w:r>
        <w:rPr>
          <w:rFonts w:ascii="宋体" w:eastAsia="宋体" w:hAnsi="宋体" w:hint="eastAsia"/>
          <w:sz w:val="21"/>
          <w:szCs w:val="21"/>
        </w:rPr>
        <w:t>-</w:t>
      </w:r>
      <w:r w:rsidRPr="00807F8E">
        <w:rPr>
          <w:rFonts w:ascii="宋体" w:eastAsia="宋体" w:hAnsi="宋体" w:hint="eastAsia"/>
          <w:sz w:val="21"/>
          <w:szCs w:val="21"/>
        </w:rPr>
        <w:t>62</w:t>
      </w:r>
      <w:r>
        <w:rPr>
          <w:rFonts w:ascii="宋体" w:eastAsia="宋体" w:hAnsi="宋体" w:hint="eastAsia"/>
          <w:sz w:val="21"/>
          <w:szCs w:val="21"/>
        </w:rPr>
        <w:t>页。</w:t>
      </w:r>
    </w:p>
  </w:footnote>
  <w:footnote w:id="51">
    <w:p w:rsidR="00D67A97" w:rsidRPr="00A84A42" w:rsidRDefault="00D67A97" w:rsidP="00A84A42">
      <w:pPr>
        <w:pStyle w:val="aa"/>
        <w:ind w:left="315" w:hangingChars="150" w:hanging="315"/>
      </w:pPr>
      <w:r w:rsidRPr="00A84A42">
        <w:rPr>
          <w:rFonts w:ascii="宋体" w:eastAsia="宋体" w:hAnsi="宋体"/>
          <w:sz w:val="21"/>
          <w:szCs w:val="21"/>
        </w:rPr>
        <w:footnoteRef/>
      </w:r>
      <w:r w:rsidRPr="00A84A42">
        <w:rPr>
          <w:rFonts w:ascii="宋体" w:eastAsia="宋体" w:hAnsi="宋体"/>
          <w:sz w:val="21"/>
          <w:szCs w:val="21"/>
        </w:rPr>
        <w:t xml:space="preserve"> </w:t>
      </w:r>
      <w:r w:rsidRPr="00A84A42">
        <w:rPr>
          <w:rFonts w:ascii="宋体" w:eastAsia="宋体" w:hAnsi="宋体" w:hint="eastAsia"/>
          <w:sz w:val="21"/>
          <w:szCs w:val="21"/>
        </w:rPr>
        <w:t>朱谦之：《老子校释》，北京：中华书局，2000</w:t>
      </w:r>
      <w:r>
        <w:rPr>
          <w:rFonts w:ascii="宋体" w:eastAsia="宋体" w:hAnsi="宋体" w:hint="eastAsia"/>
          <w:sz w:val="21"/>
          <w:szCs w:val="21"/>
        </w:rPr>
        <w:t>年</w:t>
      </w:r>
      <w:r w:rsidRPr="00A84A42">
        <w:rPr>
          <w:rFonts w:ascii="宋体" w:eastAsia="宋体" w:hAnsi="宋体" w:hint="eastAsia"/>
          <w:sz w:val="21"/>
          <w:szCs w:val="21"/>
        </w:rPr>
        <w:t>，第43页。</w:t>
      </w:r>
    </w:p>
  </w:footnote>
  <w:footnote w:id="52">
    <w:p w:rsidR="00D67A97" w:rsidRDefault="00D67A97" w:rsidP="00FA0CB6">
      <w:pPr>
        <w:pStyle w:val="aa"/>
        <w:ind w:left="315" w:hangingChars="150" w:hanging="315"/>
      </w:pPr>
      <w:r w:rsidRPr="00807F8E">
        <w:rPr>
          <w:rFonts w:ascii="宋体" w:eastAsia="宋体" w:hAnsi="宋体"/>
          <w:sz w:val="21"/>
          <w:szCs w:val="21"/>
        </w:rPr>
        <w:footnoteRef/>
      </w:r>
      <w:r w:rsidRPr="00807F8E">
        <w:rPr>
          <w:rFonts w:ascii="宋体" w:eastAsia="宋体" w:hAnsi="宋体"/>
          <w:sz w:val="21"/>
          <w:szCs w:val="21"/>
        </w:rPr>
        <w:t xml:space="preserve"> </w:t>
      </w:r>
      <w:r w:rsidRPr="00807F8E">
        <w:rPr>
          <w:rFonts w:ascii="宋体" w:eastAsia="宋体" w:hAnsi="宋体" w:hint="eastAsia"/>
          <w:sz w:val="21"/>
          <w:szCs w:val="21"/>
        </w:rPr>
        <w:t>蒋锡昌：《老子校诂》</w:t>
      </w:r>
      <w:r>
        <w:rPr>
          <w:rFonts w:ascii="宋体" w:eastAsia="宋体" w:hAnsi="宋体" w:hint="eastAsia"/>
          <w:sz w:val="21"/>
          <w:szCs w:val="21"/>
        </w:rPr>
        <w:t>，《民国丛书·第五编·05005》，上海：上海书店，1996年</w:t>
      </w:r>
      <w:r w:rsidRPr="00807F8E">
        <w:rPr>
          <w:rFonts w:ascii="宋体" w:eastAsia="宋体" w:hAnsi="宋体" w:hint="eastAsia"/>
          <w:sz w:val="21"/>
          <w:szCs w:val="21"/>
        </w:rPr>
        <w:t>，第63</w:t>
      </w:r>
      <w:r>
        <w:rPr>
          <w:rFonts w:ascii="宋体" w:eastAsia="宋体" w:hAnsi="宋体" w:hint="eastAsia"/>
          <w:sz w:val="21"/>
          <w:szCs w:val="21"/>
        </w:rPr>
        <w:t>-</w:t>
      </w:r>
      <w:r w:rsidRPr="00807F8E">
        <w:rPr>
          <w:rFonts w:ascii="宋体" w:eastAsia="宋体" w:hAnsi="宋体" w:hint="eastAsia"/>
          <w:sz w:val="21"/>
          <w:szCs w:val="21"/>
        </w:rPr>
        <w:t>64</w:t>
      </w:r>
      <w:r>
        <w:rPr>
          <w:rFonts w:ascii="宋体" w:eastAsia="宋体" w:hAnsi="宋体" w:hint="eastAsia"/>
          <w:sz w:val="21"/>
          <w:szCs w:val="21"/>
        </w:rPr>
        <w:t>页。</w:t>
      </w:r>
    </w:p>
  </w:footnote>
  <w:footnote w:id="53">
    <w:p w:rsidR="00D67A97" w:rsidRPr="00807F8E" w:rsidRDefault="00D67A97" w:rsidP="00807F8E">
      <w:pPr>
        <w:pStyle w:val="aa"/>
        <w:ind w:left="315" w:hangingChars="150" w:hanging="315"/>
        <w:rPr>
          <w:rFonts w:ascii="宋体" w:eastAsia="宋体" w:hAnsi="宋体"/>
          <w:sz w:val="21"/>
          <w:szCs w:val="21"/>
        </w:rPr>
      </w:pPr>
      <w:r w:rsidRPr="00807F8E">
        <w:rPr>
          <w:rFonts w:ascii="宋体" w:eastAsia="宋体" w:hAnsi="宋体"/>
          <w:sz w:val="21"/>
          <w:szCs w:val="21"/>
        </w:rPr>
        <w:footnoteRef/>
      </w:r>
      <w:r w:rsidRPr="00807F8E">
        <w:rPr>
          <w:rFonts w:ascii="宋体" w:eastAsia="宋体" w:hAnsi="宋体"/>
          <w:sz w:val="21"/>
          <w:szCs w:val="21"/>
        </w:rPr>
        <w:t xml:space="preserve"> </w:t>
      </w:r>
      <w:r w:rsidRPr="00807F8E">
        <w:rPr>
          <w:rFonts w:ascii="宋体" w:eastAsia="宋体" w:hAnsi="宋体" w:hint="eastAsia"/>
          <w:sz w:val="21"/>
          <w:szCs w:val="21"/>
        </w:rPr>
        <w:t>何石彬：《老子之“道”与“有”、“无”关系新探——兼论王弼</w:t>
      </w:r>
      <w:r w:rsidR="00B96430">
        <w:rPr>
          <w:rFonts w:ascii="宋体" w:eastAsia="宋体" w:hAnsi="宋体" w:hint="eastAsia"/>
          <w:sz w:val="21"/>
          <w:szCs w:val="21"/>
        </w:rPr>
        <w:t>无本论</w:t>
      </w:r>
      <w:r w:rsidRPr="00807F8E">
        <w:rPr>
          <w:rFonts w:ascii="宋体" w:eastAsia="宋体" w:hAnsi="宋体" w:hint="eastAsia"/>
          <w:sz w:val="21"/>
          <w:szCs w:val="21"/>
        </w:rPr>
        <w:t>对老子道本论的改造》，载《中国哲学史》</w:t>
      </w:r>
      <w:r w:rsidRPr="00807F8E">
        <w:rPr>
          <w:rFonts w:ascii="宋体" w:eastAsia="宋体" w:hAnsi="宋体"/>
          <w:sz w:val="21"/>
          <w:szCs w:val="21"/>
        </w:rPr>
        <w:t>2005年第7期</w:t>
      </w:r>
      <w:r w:rsidRPr="00807F8E">
        <w:rPr>
          <w:rFonts w:ascii="宋体" w:eastAsia="宋体" w:hAnsi="宋体" w:hint="eastAsia"/>
          <w:sz w:val="21"/>
          <w:szCs w:val="21"/>
        </w:rPr>
        <w:t>。</w:t>
      </w:r>
    </w:p>
  </w:footnote>
  <w:footnote w:id="54">
    <w:p w:rsidR="00D67A97" w:rsidRPr="00807F8E" w:rsidRDefault="00D67A97" w:rsidP="00807F8E">
      <w:pPr>
        <w:pStyle w:val="aa"/>
        <w:ind w:left="315" w:hangingChars="150" w:hanging="315"/>
        <w:rPr>
          <w:rFonts w:ascii="宋体" w:eastAsia="宋体" w:hAnsi="宋体"/>
          <w:sz w:val="21"/>
          <w:szCs w:val="21"/>
        </w:rPr>
      </w:pPr>
      <w:r w:rsidRPr="00807F8E">
        <w:rPr>
          <w:rFonts w:ascii="宋体" w:eastAsia="宋体" w:hAnsi="宋体"/>
          <w:sz w:val="21"/>
          <w:szCs w:val="21"/>
        </w:rPr>
        <w:footnoteRef/>
      </w:r>
      <w:r w:rsidRPr="00807F8E">
        <w:rPr>
          <w:rFonts w:ascii="宋体" w:eastAsia="宋体" w:hAnsi="宋体"/>
          <w:sz w:val="21"/>
          <w:szCs w:val="21"/>
        </w:rPr>
        <w:t xml:space="preserve"> </w:t>
      </w:r>
      <w:r w:rsidR="00690952" w:rsidRPr="00690952">
        <w:rPr>
          <w:rFonts w:ascii="宋体" w:eastAsia="宋体" w:hAnsi="宋体" w:hint="eastAsia"/>
          <w:sz w:val="21"/>
          <w:szCs w:val="21"/>
        </w:rPr>
        <w:t>何石彬：《老子之“道”与“有”、“无”关系新探——兼论王弼</w:t>
      </w:r>
      <w:r w:rsidR="00B96430">
        <w:rPr>
          <w:rFonts w:ascii="宋体" w:eastAsia="宋体" w:hAnsi="宋体" w:hint="eastAsia"/>
          <w:sz w:val="21"/>
          <w:szCs w:val="21"/>
        </w:rPr>
        <w:t>无本论</w:t>
      </w:r>
      <w:r w:rsidR="00690952" w:rsidRPr="00690952">
        <w:rPr>
          <w:rFonts w:ascii="宋体" w:eastAsia="宋体" w:hAnsi="宋体" w:hint="eastAsia"/>
          <w:sz w:val="21"/>
          <w:szCs w:val="21"/>
        </w:rPr>
        <w:t>对老子道本论的改造》，载《中国哲学史》</w:t>
      </w:r>
      <w:r w:rsidR="00690952" w:rsidRPr="00690952">
        <w:rPr>
          <w:rFonts w:ascii="宋体" w:eastAsia="宋体" w:hAnsi="宋体"/>
          <w:sz w:val="21"/>
          <w:szCs w:val="21"/>
        </w:rPr>
        <w:t>2005年第7期。</w:t>
      </w:r>
    </w:p>
  </w:footnote>
  <w:footnote w:id="55">
    <w:p w:rsidR="00D67A97" w:rsidRPr="00807F8E" w:rsidRDefault="00D67A97" w:rsidP="00807F8E">
      <w:pPr>
        <w:pStyle w:val="aa"/>
        <w:ind w:left="315" w:hangingChars="150" w:hanging="315"/>
        <w:rPr>
          <w:rFonts w:ascii="宋体" w:eastAsia="宋体" w:hAnsi="宋体"/>
          <w:sz w:val="21"/>
          <w:szCs w:val="21"/>
        </w:rPr>
      </w:pPr>
      <w:r w:rsidRPr="00807F8E">
        <w:rPr>
          <w:rFonts w:ascii="宋体" w:eastAsia="宋体" w:hAnsi="宋体"/>
          <w:sz w:val="21"/>
          <w:szCs w:val="21"/>
        </w:rPr>
        <w:footnoteRef/>
      </w:r>
      <w:r w:rsidRPr="00807F8E">
        <w:rPr>
          <w:rFonts w:ascii="宋体" w:eastAsia="宋体" w:hAnsi="宋体"/>
          <w:sz w:val="21"/>
          <w:szCs w:val="21"/>
        </w:rPr>
        <w:t xml:space="preserve"> </w:t>
      </w:r>
      <w:r w:rsidRPr="00807F8E">
        <w:rPr>
          <w:rFonts w:ascii="宋体" w:eastAsia="宋体" w:hAnsi="宋体" w:hint="eastAsia"/>
          <w:sz w:val="21"/>
          <w:szCs w:val="21"/>
        </w:rPr>
        <w:t>刘笑敢：《老子古今：五种对勘与析评引论》（修订版），第</w:t>
      </w:r>
      <w:r w:rsidRPr="00807F8E">
        <w:rPr>
          <w:rFonts w:ascii="宋体" w:eastAsia="宋体" w:hAnsi="宋体"/>
          <w:sz w:val="21"/>
          <w:szCs w:val="21"/>
        </w:rPr>
        <w:t>195页。</w:t>
      </w:r>
    </w:p>
  </w:footnote>
  <w:footnote w:id="56">
    <w:p w:rsidR="00D67A97" w:rsidRDefault="00D67A97" w:rsidP="00807F8E">
      <w:pPr>
        <w:pStyle w:val="aa"/>
        <w:ind w:left="315" w:hangingChars="150" w:hanging="315"/>
      </w:pPr>
      <w:r w:rsidRPr="00807F8E">
        <w:rPr>
          <w:rFonts w:ascii="宋体" w:eastAsia="宋体" w:hAnsi="宋体"/>
          <w:sz w:val="21"/>
          <w:szCs w:val="21"/>
        </w:rPr>
        <w:footnoteRef/>
      </w:r>
      <w:r w:rsidRPr="00807F8E">
        <w:rPr>
          <w:rFonts w:ascii="宋体" w:eastAsia="宋体" w:hAnsi="宋体" w:hint="eastAsia"/>
          <w:sz w:val="21"/>
          <w:szCs w:val="21"/>
        </w:rPr>
        <w:t xml:space="preserve"> </w:t>
      </w:r>
      <w:r w:rsidRPr="00807F8E">
        <w:rPr>
          <w:rFonts w:ascii="宋体" w:eastAsia="宋体" w:hAnsi="宋体" w:hint="eastAsia"/>
          <w:sz w:val="21"/>
          <w:szCs w:val="21"/>
        </w:rPr>
        <w:t>河上公：《老子道德经河上公章句》，王卡点校，第</w:t>
      </w:r>
      <w:r w:rsidRPr="00807F8E">
        <w:rPr>
          <w:rFonts w:ascii="宋体" w:eastAsia="宋体" w:hAnsi="宋体"/>
          <w:sz w:val="21"/>
          <w:szCs w:val="21"/>
        </w:rPr>
        <w:t>41</w:t>
      </w:r>
      <w:r>
        <w:rPr>
          <w:rFonts w:ascii="宋体" w:eastAsia="宋体" w:hAnsi="宋体"/>
          <w:sz w:val="21"/>
          <w:szCs w:val="21"/>
        </w:rPr>
        <w:t>-</w:t>
      </w:r>
      <w:r w:rsidRPr="00807F8E">
        <w:rPr>
          <w:rFonts w:ascii="宋体" w:eastAsia="宋体" w:hAnsi="宋体"/>
          <w:sz w:val="21"/>
          <w:szCs w:val="21"/>
        </w:rPr>
        <w:t>45页。</w:t>
      </w:r>
    </w:p>
  </w:footnote>
  <w:footnote w:id="57">
    <w:p w:rsidR="00D67A97" w:rsidRDefault="00D67A97" w:rsidP="00807F8E">
      <w:pPr>
        <w:pStyle w:val="aa"/>
        <w:ind w:left="315" w:hangingChars="150" w:hanging="315"/>
      </w:pPr>
      <w:r w:rsidRPr="00807F8E">
        <w:rPr>
          <w:rFonts w:ascii="宋体" w:eastAsia="宋体" w:hAnsi="宋体"/>
          <w:sz w:val="21"/>
          <w:szCs w:val="21"/>
        </w:rPr>
        <w:footnoteRef/>
      </w:r>
      <w:r w:rsidRPr="00807F8E">
        <w:rPr>
          <w:rFonts w:ascii="宋体" w:eastAsia="宋体" w:hAnsi="宋体"/>
          <w:sz w:val="21"/>
          <w:szCs w:val="21"/>
        </w:rPr>
        <w:t>【魏】王弼</w:t>
      </w:r>
      <w:r>
        <w:rPr>
          <w:rFonts w:ascii="宋体" w:eastAsia="宋体" w:hAnsi="宋体" w:hint="eastAsia"/>
          <w:sz w:val="21"/>
          <w:szCs w:val="21"/>
        </w:rPr>
        <w:t>，</w:t>
      </w:r>
      <w:proofErr w:type="gramStart"/>
      <w:r w:rsidRPr="00807F8E">
        <w:rPr>
          <w:rFonts w:ascii="宋体" w:eastAsia="宋体" w:hAnsi="宋体" w:hint="eastAsia"/>
          <w:sz w:val="21"/>
          <w:szCs w:val="21"/>
        </w:rPr>
        <w:t>楼宇烈校释</w:t>
      </w:r>
      <w:proofErr w:type="gramEnd"/>
      <w:r w:rsidRPr="00807F8E">
        <w:rPr>
          <w:rFonts w:ascii="宋体" w:eastAsia="宋体" w:hAnsi="宋体"/>
          <w:sz w:val="21"/>
          <w:szCs w:val="21"/>
        </w:rPr>
        <w:t>：《周易注校释》</w:t>
      </w:r>
      <w:r>
        <w:rPr>
          <w:rFonts w:ascii="宋体" w:eastAsia="宋体" w:hAnsi="宋体" w:hint="eastAsia"/>
          <w:sz w:val="21"/>
          <w:szCs w:val="21"/>
        </w:rPr>
        <w:t>，</w:t>
      </w:r>
      <w:r w:rsidRPr="00012DCE">
        <w:rPr>
          <w:rFonts w:ascii="宋体" w:eastAsia="宋体" w:hAnsi="宋体" w:hint="eastAsia"/>
          <w:sz w:val="21"/>
          <w:szCs w:val="21"/>
        </w:rPr>
        <w:t>北京：中华书局</w:t>
      </w:r>
      <w:r>
        <w:rPr>
          <w:rFonts w:ascii="宋体" w:eastAsia="宋体" w:hAnsi="宋体" w:hint="eastAsia"/>
          <w:sz w:val="21"/>
          <w:szCs w:val="21"/>
        </w:rPr>
        <w:t>，</w:t>
      </w:r>
      <w:r w:rsidRPr="00012DCE">
        <w:rPr>
          <w:rFonts w:ascii="宋体" w:eastAsia="宋体" w:hAnsi="宋体"/>
          <w:sz w:val="21"/>
          <w:szCs w:val="21"/>
        </w:rPr>
        <w:t>2012</w:t>
      </w:r>
      <w:r>
        <w:rPr>
          <w:rFonts w:ascii="宋体" w:eastAsia="宋体" w:hAnsi="宋体" w:hint="eastAsia"/>
          <w:sz w:val="21"/>
          <w:szCs w:val="21"/>
        </w:rPr>
        <w:t>年</w:t>
      </w:r>
      <w:r w:rsidRPr="00807F8E">
        <w:rPr>
          <w:rFonts w:ascii="宋体" w:eastAsia="宋体" w:hAnsi="宋体"/>
          <w:sz w:val="21"/>
          <w:szCs w:val="21"/>
        </w:rPr>
        <w:t>，第269</w:t>
      </w:r>
      <w:r>
        <w:rPr>
          <w:rFonts w:ascii="宋体" w:eastAsia="宋体" w:hAnsi="宋体"/>
          <w:sz w:val="21"/>
          <w:szCs w:val="21"/>
        </w:rPr>
        <w:t>页</w:t>
      </w:r>
      <w:r>
        <w:rPr>
          <w:rFonts w:ascii="宋体" w:eastAsia="宋体" w:hAnsi="宋体" w:hint="eastAsia"/>
          <w:sz w:val="21"/>
          <w:szCs w:val="21"/>
        </w:rPr>
        <w:t>。</w:t>
      </w:r>
    </w:p>
  </w:footnote>
  <w:footnote w:id="58">
    <w:p w:rsidR="00D67A97" w:rsidRPr="00807F8E" w:rsidRDefault="00D67A97" w:rsidP="00807F8E">
      <w:pPr>
        <w:pStyle w:val="aa"/>
        <w:ind w:left="315" w:hangingChars="150" w:hanging="315"/>
        <w:rPr>
          <w:rFonts w:ascii="宋体" w:eastAsia="宋体" w:hAnsi="宋体"/>
          <w:sz w:val="21"/>
          <w:szCs w:val="21"/>
        </w:rPr>
      </w:pPr>
      <w:r w:rsidRPr="00807F8E">
        <w:rPr>
          <w:rFonts w:ascii="宋体" w:eastAsia="宋体" w:hAnsi="宋体"/>
          <w:sz w:val="21"/>
          <w:szCs w:val="21"/>
        </w:rPr>
        <w:footnoteRef/>
      </w:r>
      <w:r w:rsidRPr="00807F8E">
        <w:rPr>
          <w:rFonts w:ascii="宋体" w:eastAsia="宋体" w:hAnsi="宋体"/>
          <w:sz w:val="21"/>
          <w:szCs w:val="21"/>
        </w:rPr>
        <w:t xml:space="preserve"> </w:t>
      </w:r>
      <w:r w:rsidRPr="00807F8E">
        <w:rPr>
          <w:rFonts w:ascii="宋体" w:eastAsia="宋体" w:hAnsi="宋体" w:hint="eastAsia"/>
          <w:sz w:val="21"/>
          <w:szCs w:val="21"/>
        </w:rPr>
        <w:t>康中乾老师认为，“玄学作为一种不同于汉代经学的新的思想潮流，兴起于三国魏的正始初年。它之所以能在这个时</w:t>
      </w:r>
      <w:r w:rsidRPr="00807F8E">
        <w:rPr>
          <w:rFonts w:ascii="宋体" w:eastAsia="宋体" w:hAnsi="宋体"/>
          <w:sz w:val="21"/>
          <w:szCs w:val="21"/>
        </w:rPr>
        <w:t>候的曹魏地区产生</w:t>
      </w:r>
      <w:r w:rsidRPr="00807F8E">
        <w:rPr>
          <w:rFonts w:ascii="宋体" w:eastAsia="宋体" w:hAnsi="宋体" w:hint="eastAsia"/>
          <w:sz w:val="21"/>
          <w:szCs w:val="21"/>
        </w:rPr>
        <w:t>，综合讲，原因有五</w:t>
      </w:r>
      <w:r w:rsidRPr="00807F8E">
        <w:rPr>
          <w:rFonts w:ascii="宋体" w:eastAsia="宋体" w:hAnsi="宋体"/>
          <w:sz w:val="21"/>
          <w:szCs w:val="21"/>
        </w:rPr>
        <w:t>: 其一，经学的繁琐形式及其衰落; 其二，汉魏时期的社会政</w:t>
      </w:r>
      <w:r w:rsidRPr="00807F8E">
        <w:rPr>
          <w:rFonts w:ascii="宋体" w:eastAsia="宋体" w:hAnsi="宋体" w:hint="eastAsia"/>
          <w:sz w:val="21"/>
          <w:szCs w:val="21"/>
        </w:rPr>
        <w:t>治任务和曹魏政权的政治需求</w:t>
      </w:r>
      <w:r w:rsidRPr="00807F8E">
        <w:rPr>
          <w:rFonts w:ascii="宋体" w:eastAsia="宋体" w:hAnsi="宋体"/>
          <w:sz w:val="21"/>
          <w:szCs w:val="21"/>
        </w:rPr>
        <w:t>; 其三，道家思想的长期存在和发展的影响; 其四，汉魏时期的人物品评制度和风气的助推作用; 其五，汉魏之际曹魏一批富有创造精神的年少思想家的作为。</w:t>
      </w:r>
      <w:r w:rsidRPr="00807F8E">
        <w:rPr>
          <w:rFonts w:ascii="宋体" w:eastAsia="宋体" w:hAnsi="宋体" w:hint="eastAsia"/>
          <w:sz w:val="21"/>
          <w:szCs w:val="21"/>
        </w:rPr>
        <w:t>”（参见康中乾：《魏晋玄学关于宇宙本体思想的逻辑演进》，载《哲学研究》2011年第5期）</w:t>
      </w:r>
    </w:p>
  </w:footnote>
  <w:footnote w:id="59">
    <w:p w:rsidR="00D67A97" w:rsidRPr="00807F8E" w:rsidRDefault="00D67A97" w:rsidP="00807F8E">
      <w:pPr>
        <w:pStyle w:val="aa"/>
        <w:ind w:left="315" w:hangingChars="150" w:hanging="315"/>
        <w:rPr>
          <w:rFonts w:ascii="宋体" w:eastAsia="宋体" w:hAnsi="宋体"/>
          <w:sz w:val="21"/>
          <w:szCs w:val="21"/>
        </w:rPr>
      </w:pPr>
      <w:r w:rsidRPr="00807F8E">
        <w:rPr>
          <w:rFonts w:ascii="宋体" w:eastAsia="宋体" w:hAnsi="宋体"/>
          <w:sz w:val="21"/>
          <w:szCs w:val="21"/>
        </w:rPr>
        <w:footnoteRef/>
      </w:r>
      <w:r>
        <w:rPr>
          <w:rFonts w:ascii="宋体" w:eastAsia="宋体" w:hAnsi="宋体" w:hint="eastAsia"/>
          <w:sz w:val="21"/>
          <w:szCs w:val="21"/>
        </w:rPr>
        <w:t xml:space="preserve"> </w:t>
      </w:r>
      <w:r>
        <w:rPr>
          <w:rFonts w:ascii="宋体" w:eastAsia="宋体" w:hAnsi="宋体" w:hint="eastAsia"/>
          <w:sz w:val="21"/>
          <w:szCs w:val="21"/>
        </w:rPr>
        <w:t>王弼出身山阳王氏之后，与荆州学派联系</w:t>
      </w:r>
      <w:r w:rsidRPr="00807F8E">
        <w:rPr>
          <w:rFonts w:ascii="宋体" w:eastAsia="宋体" w:hAnsi="宋体" w:hint="eastAsia"/>
          <w:sz w:val="21"/>
          <w:szCs w:val="21"/>
        </w:rPr>
        <w:t>密切，</w:t>
      </w:r>
      <w:r>
        <w:rPr>
          <w:rFonts w:ascii="宋体" w:eastAsia="宋体" w:hAnsi="宋体" w:hint="eastAsia"/>
          <w:sz w:val="21"/>
          <w:szCs w:val="21"/>
        </w:rPr>
        <w:t>拥有当时丰富的学术资源</w:t>
      </w:r>
      <w:r w:rsidRPr="00807F8E">
        <w:rPr>
          <w:rFonts w:ascii="宋体" w:eastAsia="宋体" w:hAnsi="宋体" w:hint="eastAsia"/>
          <w:sz w:val="21"/>
          <w:szCs w:val="21"/>
        </w:rPr>
        <w:t>；另一方面王弼虽仅对</w:t>
      </w:r>
      <w:r>
        <w:rPr>
          <w:rFonts w:ascii="宋体" w:eastAsia="宋体" w:hAnsi="宋体" w:hint="eastAsia"/>
          <w:sz w:val="21"/>
          <w:szCs w:val="21"/>
        </w:rPr>
        <w:t>“三玄”中</w:t>
      </w:r>
      <w:r w:rsidRPr="00807F8E">
        <w:rPr>
          <w:rFonts w:ascii="宋体" w:eastAsia="宋体" w:hAnsi="宋体" w:hint="eastAsia"/>
          <w:sz w:val="21"/>
          <w:szCs w:val="21"/>
        </w:rPr>
        <w:t>《老子》《周易》做注，但却不可忽视王弼与庄学精神的关系（参见蒋丽梅：《王弼&lt;老子注</w:t>
      </w:r>
      <w:r w:rsidRPr="00807F8E">
        <w:rPr>
          <w:rFonts w:ascii="宋体" w:eastAsia="宋体" w:hAnsi="宋体"/>
          <w:sz w:val="21"/>
          <w:szCs w:val="21"/>
        </w:rPr>
        <w:t>&gt;</w:t>
      </w:r>
      <w:r w:rsidRPr="00807F8E">
        <w:rPr>
          <w:rFonts w:ascii="宋体" w:eastAsia="宋体" w:hAnsi="宋体" w:hint="eastAsia"/>
          <w:sz w:val="21"/>
          <w:szCs w:val="21"/>
        </w:rPr>
        <w:t>研究》第四章《王弼之庄学精神》），王弼对《老子》四十二章“道生</w:t>
      </w:r>
      <w:proofErr w:type="gramStart"/>
      <w:r w:rsidRPr="00807F8E">
        <w:rPr>
          <w:rFonts w:ascii="宋体" w:eastAsia="宋体" w:hAnsi="宋体" w:hint="eastAsia"/>
          <w:sz w:val="21"/>
          <w:szCs w:val="21"/>
        </w:rPr>
        <w:t>一</w:t>
      </w:r>
      <w:proofErr w:type="gramEnd"/>
      <w:r w:rsidRPr="00807F8E">
        <w:rPr>
          <w:rFonts w:ascii="宋体" w:eastAsia="宋体" w:hAnsi="宋体" w:hint="eastAsia"/>
          <w:sz w:val="21"/>
          <w:szCs w:val="21"/>
        </w:rPr>
        <w:t>，一生二，二生三，三生万物”的注解，就是以《庄子·齐物论》中的理论进行解释的（参见林光华：《&lt;庄子&gt;</w:t>
      </w:r>
      <w:r w:rsidRPr="00807F8E">
        <w:rPr>
          <w:rFonts w:ascii="宋体" w:eastAsia="宋体" w:hAnsi="宋体"/>
          <w:sz w:val="21"/>
          <w:szCs w:val="21"/>
        </w:rPr>
        <w:t xml:space="preserve"> :从“道”到“无”的过渡</w:t>
      </w:r>
      <w:r w:rsidRPr="00807F8E">
        <w:rPr>
          <w:rFonts w:ascii="宋体" w:eastAsia="宋体" w:hAnsi="宋体" w:hint="eastAsia"/>
          <w:sz w:val="21"/>
          <w:szCs w:val="21"/>
        </w:rPr>
        <w:t>》，载《哲学研究》2010年第2期）。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A97" w:rsidRDefault="00D67A97" w:rsidP="00F60567">
    <w:pPr>
      <w:pStyle w:val="a5"/>
    </w:pPr>
    <w:r>
      <w:rPr>
        <w:rFonts w:hint="eastAsia"/>
      </w:rPr>
      <w:t>强化还是改造——论王弼与老子在“有</w:t>
    </w:r>
    <w:r w:rsidR="00DB368D">
      <w:rPr>
        <w:rFonts w:hint="eastAsia"/>
      </w:rPr>
      <w:t>”“</w:t>
    </w:r>
    <w:r>
      <w:rPr>
        <w:rFonts w:hint="eastAsia"/>
      </w:rPr>
      <w:t>无”关系上的思想分野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A97" w:rsidRDefault="00D67A97" w:rsidP="00F60567">
    <w:pPr>
      <w:pStyle w:val="a5"/>
    </w:pPr>
    <w:r>
      <w:rPr>
        <w:rFonts w:hint="eastAsia"/>
      </w:rPr>
      <w:t>强化还是改造——论王弼与老子在“有</w:t>
    </w:r>
    <w:r w:rsidR="00DB368D">
      <w:rPr>
        <w:rFonts w:hint="eastAsia"/>
      </w:rPr>
      <w:t>”“</w:t>
    </w:r>
    <w:r>
      <w:rPr>
        <w:rFonts w:hint="eastAsia"/>
      </w:rPr>
      <w:t>无”关系上的思想分野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C20ED"/>
    <w:multiLevelType w:val="hybridMultilevel"/>
    <w:tmpl w:val="3140B114"/>
    <w:lvl w:ilvl="0" w:tplc="A64056CC">
      <w:start w:val="2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60838E7"/>
    <w:multiLevelType w:val="hybridMultilevel"/>
    <w:tmpl w:val="4DAE7C1E"/>
    <w:lvl w:ilvl="0" w:tplc="04090017">
      <w:start w:val="1"/>
      <w:numFmt w:val="chineseCountingThousand"/>
      <w:lvlText w:val="(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39E72472"/>
    <w:multiLevelType w:val="hybridMultilevel"/>
    <w:tmpl w:val="FFE8EB38"/>
    <w:lvl w:ilvl="0" w:tplc="8424DDF6">
      <w:start w:val="1"/>
      <w:numFmt w:val="japaneseCounting"/>
      <w:lvlText w:val="%1、"/>
      <w:lvlJc w:val="left"/>
      <w:pPr>
        <w:ind w:left="420" w:hanging="420"/>
      </w:pPr>
      <w:rPr>
        <w:rFonts w:hint="default"/>
        <w:sz w:val="30"/>
        <w:szCs w:val="30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D577C9F"/>
    <w:multiLevelType w:val="hybridMultilevel"/>
    <w:tmpl w:val="69BA9DAE"/>
    <w:lvl w:ilvl="0" w:tplc="BAD4F406">
      <w:start w:val="1"/>
      <w:numFmt w:val="decimal"/>
      <w:lvlText w:val="[%1]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CE95060"/>
    <w:multiLevelType w:val="hybridMultilevel"/>
    <w:tmpl w:val="69BA9DAE"/>
    <w:lvl w:ilvl="0" w:tplc="BAD4F406">
      <w:start w:val="1"/>
      <w:numFmt w:val="decimal"/>
      <w:lvlText w:val="[%1]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DE9218F"/>
    <w:multiLevelType w:val="hybridMultilevel"/>
    <w:tmpl w:val="FFE8EB38"/>
    <w:lvl w:ilvl="0" w:tplc="8424DDF6">
      <w:start w:val="1"/>
      <w:numFmt w:val="japaneseCounting"/>
      <w:lvlText w:val="%1、"/>
      <w:lvlJc w:val="left"/>
      <w:pPr>
        <w:ind w:left="420" w:hanging="420"/>
      </w:pPr>
      <w:rPr>
        <w:rFonts w:hint="default"/>
        <w:sz w:val="30"/>
        <w:szCs w:val="30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2AF1EC8"/>
    <w:multiLevelType w:val="hybridMultilevel"/>
    <w:tmpl w:val="69BA9DAE"/>
    <w:lvl w:ilvl="0" w:tplc="BAD4F406">
      <w:start w:val="1"/>
      <w:numFmt w:val="decimal"/>
      <w:lvlText w:val="[%1]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4D1"/>
    <w:rsid w:val="00012DCE"/>
    <w:rsid w:val="00035F54"/>
    <w:rsid w:val="000515E4"/>
    <w:rsid w:val="000523F0"/>
    <w:rsid w:val="00055D62"/>
    <w:rsid w:val="000832E4"/>
    <w:rsid w:val="0009355F"/>
    <w:rsid w:val="000B0DA0"/>
    <w:rsid w:val="000C2BEB"/>
    <w:rsid w:val="000C504A"/>
    <w:rsid w:val="000C658E"/>
    <w:rsid w:val="000D0F69"/>
    <w:rsid w:val="000E278A"/>
    <w:rsid w:val="000E6A7D"/>
    <w:rsid w:val="000F18F6"/>
    <w:rsid w:val="000F1938"/>
    <w:rsid w:val="0010528D"/>
    <w:rsid w:val="00107B25"/>
    <w:rsid w:val="00123869"/>
    <w:rsid w:val="00131323"/>
    <w:rsid w:val="00133FB9"/>
    <w:rsid w:val="00140CCE"/>
    <w:rsid w:val="00160379"/>
    <w:rsid w:val="00165370"/>
    <w:rsid w:val="0017214B"/>
    <w:rsid w:val="00191226"/>
    <w:rsid w:val="0019387C"/>
    <w:rsid w:val="0019731C"/>
    <w:rsid w:val="001A1401"/>
    <w:rsid w:val="001A3443"/>
    <w:rsid w:val="001B298E"/>
    <w:rsid w:val="001B78D0"/>
    <w:rsid w:val="001D77F5"/>
    <w:rsid w:val="001F0A37"/>
    <w:rsid w:val="002032E6"/>
    <w:rsid w:val="002071AD"/>
    <w:rsid w:val="00212226"/>
    <w:rsid w:val="00213C42"/>
    <w:rsid w:val="0024628A"/>
    <w:rsid w:val="00250239"/>
    <w:rsid w:val="0026050D"/>
    <w:rsid w:val="00275E81"/>
    <w:rsid w:val="0028070D"/>
    <w:rsid w:val="002A0554"/>
    <w:rsid w:val="002A77B4"/>
    <w:rsid w:val="002B54D1"/>
    <w:rsid w:val="002D3D81"/>
    <w:rsid w:val="002F76FC"/>
    <w:rsid w:val="00305081"/>
    <w:rsid w:val="003204FC"/>
    <w:rsid w:val="00333FAE"/>
    <w:rsid w:val="003529EE"/>
    <w:rsid w:val="00353F64"/>
    <w:rsid w:val="003627B8"/>
    <w:rsid w:val="00373096"/>
    <w:rsid w:val="00375123"/>
    <w:rsid w:val="00397A57"/>
    <w:rsid w:val="003B1F21"/>
    <w:rsid w:val="003B3DE9"/>
    <w:rsid w:val="003E06B7"/>
    <w:rsid w:val="003E702B"/>
    <w:rsid w:val="003F58FE"/>
    <w:rsid w:val="00403BFB"/>
    <w:rsid w:val="00415025"/>
    <w:rsid w:val="00445222"/>
    <w:rsid w:val="00466029"/>
    <w:rsid w:val="00470D77"/>
    <w:rsid w:val="00476710"/>
    <w:rsid w:val="00477618"/>
    <w:rsid w:val="004779D0"/>
    <w:rsid w:val="00484C96"/>
    <w:rsid w:val="004859A2"/>
    <w:rsid w:val="00485CD9"/>
    <w:rsid w:val="004A1B65"/>
    <w:rsid w:val="004A20B0"/>
    <w:rsid w:val="004A3541"/>
    <w:rsid w:val="004B0874"/>
    <w:rsid w:val="004B4300"/>
    <w:rsid w:val="004B765E"/>
    <w:rsid w:val="004C08C9"/>
    <w:rsid w:val="004C2484"/>
    <w:rsid w:val="004D0D55"/>
    <w:rsid w:val="004F2B66"/>
    <w:rsid w:val="004F4E83"/>
    <w:rsid w:val="005071A5"/>
    <w:rsid w:val="00524A38"/>
    <w:rsid w:val="005324BD"/>
    <w:rsid w:val="0053686F"/>
    <w:rsid w:val="00537565"/>
    <w:rsid w:val="005466C9"/>
    <w:rsid w:val="00551020"/>
    <w:rsid w:val="00553AA1"/>
    <w:rsid w:val="0056439F"/>
    <w:rsid w:val="00584A33"/>
    <w:rsid w:val="00584D34"/>
    <w:rsid w:val="005A019E"/>
    <w:rsid w:val="005A17D3"/>
    <w:rsid w:val="005A6267"/>
    <w:rsid w:val="005B20A9"/>
    <w:rsid w:val="005C378D"/>
    <w:rsid w:val="005E1C0E"/>
    <w:rsid w:val="005E3BBD"/>
    <w:rsid w:val="005E6A33"/>
    <w:rsid w:val="006079FB"/>
    <w:rsid w:val="0062367B"/>
    <w:rsid w:val="00624166"/>
    <w:rsid w:val="006355A6"/>
    <w:rsid w:val="00636337"/>
    <w:rsid w:val="00637D1D"/>
    <w:rsid w:val="00637F2A"/>
    <w:rsid w:val="00644276"/>
    <w:rsid w:val="00655C4A"/>
    <w:rsid w:val="00664596"/>
    <w:rsid w:val="006667B9"/>
    <w:rsid w:val="006703CD"/>
    <w:rsid w:val="0067092C"/>
    <w:rsid w:val="00690952"/>
    <w:rsid w:val="0069104F"/>
    <w:rsid w:val="0069388B"/>
    <w:rsid w:val="00696D64"/>
    <w:rsid w:val="006A538A"/>
    <w:rsid w:val="006A7645"/>
    <w:rsid w:val="006C5FC3"/>
    <w:rsid w:val="006E1AD6"/>
    <w:rsid w:val="0070325B"/>
    <w:rsid w:val="00713822"/>
    <w:rsid w:val="00737D93"/>
    <w:rsid w:val="00763817"/>
    <w:rsid w:val="00774D75"/>
    <w:rsid w:val="00781A40"/>
    <w:rsid w:val="00790EF9"/>
    <w:rsid w:val="007915B2"/>
    <w:rsid w:val="00793FBD"/>
    <w:rsid w:val="007A3392"/>
    <w:rsid w:val="007B21B9"/>
    <w:rsid w:val="007D1111"/>
    <w:rsid w:val="007D363D"/>
    <w:rsid w:val="007E1FBF"/>
    <w:rsid w:val="007E7DCF"/>
    <w:rsid w:val="007F093E"/>
    <w:rsid w:val="00807F8E"/>
    <w:rsid w:val="008218EB"/>
    <w:rsid w:val="00821969"/>
    <w:rsid w:val="00823FE5"/>
    <w:rsid w:val="00825BB3"/>
    <w:rsid w:val="00826233"/>
    <w:rsid w:val="00835A2A"/>
    <w:rsid w:val="00840B33"/>
    <w:rsid w:val="00842068"/>
    <w:rsid w:val="0084428F"/>
    <w:rsid w:val="00846DFD"/>
    <w:rsid w:val="00867FBA"/>
    <w:rsid w:val="00874EC0"/>
    <w:rsid w:val="0089268C"/>
    <w:rsid w:val="008A29C4"/>
    <w:rsid w:val="008A5473"/>
    <w:rsid w:val="008B1FCF"/>
    <w:rsid w:val="008B7A38"/>
    <w:rsid w:val="008C79FC"/>
    <w:rsid w:val="008E05E0"/>
    <w:rsid w:val="008F0154"/>
    <w:rsid w:val="008F7369"/>
    <w:rsid w:val="00903B11"/>
    <w:rsid w:val="00905941"/>
    <w:rsid w:val="009141E6"/>
    <w:rsid w:val="00923C33"/>
    <w:rsid w:val="00942CC0"/>
    <w:rsid w:val="00945BDB"/>
    <w:rsid w:val="0095167C"/>
    <w:rsid w:val="00955A07"/>
    <w:rsid w:val="00960D21"/>
    <w:rsid w:val="0097010B"/>
    <w:rsid w:val="0097017C"/>
    <w:rsid w:val="00986EFF"/>
    <w:rsid w:val="00991520"/>
    <w:rsid w:val="009926FD"/>
    <w:rsid w:val="0099408F"/>
    <w:rsid w:val="009943CD"/>
    <w:rsid w:val="009A3652"/>
    <w:rsid w:val="009A52C3"/>
    <w:rsid w:val="009B1657"/>
    <w:rsid w:val="009E71CA"/>
    <w:rsid w:val="009F65D1"/>
    <w:rsid w:val="00A1174A"/>
    <w:rsid w:val="00A22ADB"/>
    <w:rsid w:val="00A36492"/>
    <w:rsid w:val="00A42FC5"/>
    <w:rsid w:val="00A54BE4"/>
    <w:rsid w:val="00A6735C"/>
    <w:rsid w:val="00A73CB8"/>
    <w:rsid w:val="00A73E39"/>
    <w:rsid w:val="00A77747"/>
    <w:rsid w:val="00A84A42"/>
    <w:rsid w:val="00A95B54"/>
    <w:rsid w:val="00A95EEC"/>
    <w:rsid w:val="00AB4E3D"/>
    <w:rsid w:val="00AD6A15"/>
    <w:rsid w:val="00AF62E5"/>
    <w:rsid w:val="00B01F6B"/>
    <w:rsid w:val="00B27FE1"/>
    <w:rsid w:val="00B31B3C"/>
    <w:rsid w:val="00B401BB"/>
    <w:rsid w:val="00B55469"/>
    <w:rsid w:val="00B67DD0"/>
    <w:rsid w:val="00B73496"/>
    <w:rsid w:val="00B82585"/>
    <w:rsid w:val="00B96430"/>
    <w:rsid w:val="00BA2135"/>
    <w:rsid w:val="00BB1616"/>
    <w:rsid w:val="00BC3A11"/>
    <w:rsid w:val="00BD48B9"/>
    <w:rsid w:val="00BE381D"/>
    <w:rsid w:val="00BF1CD4"/>
    <w:rsid w:val="00BF45C9"/>
    <w:rsid w:val="00BF72DF"/>
    <w:rsid w:val="00C035AB"/>
    <w:rsid w:val="00C13E4C"/>
    <w:rsid w:val="00C31FB7"/>
    <w:rsid w:val="00C331E8"/>
    <w:rsid w:val="00C33572"/>
    <w:rsid w:val="00C651E5"/>
    <w:rsid w:val="00CA7B3F"/>
    <w:rsid w:val="00CB70BC"/>
    <w:rsid w:val="00CE28F5"/>
    <w:rsid w:val="00CE53B5"/>
    <w:rsid w:val="00CF3C72"/>
    <w:rsid w:val="00D325D7"/>
    <w:rsid w:val="00D33E9D"/>
    <w:rsid w:val="00D37882"/>
    <w:rsid w:val="00D51101"/>
    <w:rsid w:val="00D570FF"/>
    <w:rsid w:val="00D66AC0"/>
    <w:rsid w:val="00D67A97"/>
    <w:rsid w:val="00D735D2"/>
    <w:rsid w:val="00DA3529"/>
    <w:rsid w:val="00DB0617"/>
    <w:rsid w:val="00DB368D"/>
    <w:rsid w:val="00DC1F82"/>
    <w:rsid w:val="00DE54BA"/>
    <w:rsid w:val="00DE7203"/>
    <w:rsid w:val="00DF09CA"/>
    <w:rsid w:val="00DF67C1"/>
    <w:rsid w:val="00DF7323"/>
    <w:rsid w:val="00E047B3"/>
    <w:rsid w:val="00E12896"/>
    <w:rsid w:val="00E147CD"/>
    <w:rsid w:val="00E50E47"/>
    <w:rsid w:val="00E530E4"/>
    <w:rsid w:val="00E54CEE"/>
    <w:rsid w:val="00E56F28"/>
    <w:rsid w:val="00E86227"/>
    <w:rsid w:val="00E86CBD"/>
    <w:rsid w:val="00E94944"/>
    <w:rsid w:val="00EA2359"/>
    <w:rsid w:val="00EA5E6A"/>
    <w:rsid w:val="00EB03E6"/>
    <w:rsid w:val="00EB4665"/>
    <w:rsid w:val="00EC4662"/>
    <w:rsid w:val="00EC5EDD"/>
    <w:rsid w:val="00ED48F0"/>
    <w:rsid w:val="00ED4CCB"/>
    <w:rsid w:val="00EE1B3B"/>
    <w:rsid w:val="00F0275C"/>
    <w:rsid w:val="00F0410D"/>
    <w:rsid w:val="00F11BA9"/>
    <w:rsid w:val="00F17F1A"/>
    <w:rsid w:val="00F20FE5"/>
    <w:rsid w:val="00F26E8E"/>
    <w:rsid w:val="00F273F4"/>
    <w:rsid w:val="00F315B9"/>
    <w:rsid w:val="00F44C90"/>
    <w:rsid w:val="00F559E9"/>
    <w:rsid w:val="00F56EFC"/>
    <w:rsid w:val="00F60567"/>
    <w:rsid w:val="00F66ADB"/>
    <w:rsid w:val="00F81C7F"/>
    <w:rsid w:val="00F91364"/>
    <w:rsid w:val="00F927D1"/>
    <w:rsid w:val="00F938B5"/>
    <w:rsid w:val="00FA0CB6"/>
    <w:rsid w:val="00FA57D0"/>
    <w:rsid w:val="00FB0EEE"/>
    <w:rsid w:val="00FB7742"/>
    <w:rsid w:val="00FD13AB"/>
    <w:rsid w:val="00FD1E23"/>
    <w:rsid w:val="00FD263E"/>
    <w:rsid w:val="00FD6BCA"/>
    <w:rsid w:val="00FD71D9"/>
    <w:rsid w:val="00FE2139"/>
    <w:rsid w:val="00FF2AE0"/>
    <w:rsid w:val="00FF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38765F"/>
  <w15:chartTrackingRefBased/>
  <w15:docId w15:val="{03160BDA-6FF1-4D4B-AEF6-5693AA0E5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5D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35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D735D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Quote"/>
    <w:basedOn w:val="a"/>
    <w:next w:val="a"/>
    <w:link w:val="a4"/>
    <w:uiPriority w:val="29"/>
    <w:qFormat/>
    <w:rsid w:val="005A17D3"/>
    <w:pPr>
      <w:spacing w:before="200" w:after="160"/>
      <w:ind w:left="862" w:right="862"/>
      <w:jc w:val="left"/>
    </w:pPr>
    <w:rPr>
      <w:rFonts w:eastAsia="楷体"/>
      <w:iCs/>
      <w:color w:val="000000" w:themeColor="text1"/>
    </w:rPr>
  </w:style>
  <w:style w:type="character" w:customStyle="1" w:styleId="a4">
    <w:name w:val="引用 字符"/>
    <w:basedOn w:val="a0"/>
    <w:link w:val="a3"/>
    <w:uiPriority w:val="29"/>
    <w:rsid w:val="005A17D3"/>
    <w:rPr>
      <w:rFonts w:eastAsia="楷体"/>
      <w:iCs/>
      <w:color w:val="000000" w:themeColor="text1"/>
    </w:rPr>
  </w:style>
  <w:style w:type="paragraph" w:styleId="a5">
    <w:name w:val="header"/>
    <w:basedOn w:val="a"/>
    <w:link w:val="a6"/>
    <w:uiPriority w:val="99"/>
    <w:unhideWhenUsed/>
    <w:rsid w:val="00D735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735D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735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735D2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D735D2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D735D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9">
    <w:name w:val="List Paragraph"/>
    <w:basedOn w:val="a"/>
    <w:uiPriority w:val="34"/>
    <w:qFormat/>
    <w:rsid w:val="00D735D2"/>
    <w:pPr>
      <w:ind w:firstLineChars="200" w:firstLine="420"/>
    </w:pPr>
  </w:style>
  <w:style w:type="paragraph" w:styleId="aa">
    <w:name w:val="footnote text"/>
    <w:basedOn w:val="a"/>
    <w:link w:val="ab"/>
    <w:uiPriority w:val="99"/>
    <w:semiHidden/>
    <w:unhideWhenUsed/>
    <w:rsid w:val="00D735D2"/>
    <w:pPr>
      <w:snapToGrid w:val="0"/>
      <w:jc w:val="left"/>
    </w:pPr>
    <w:rPr>
      <w:sz w:val="18"/>
      <w:szCs w:val="18"/>
    </w:rPr>
  </w:style>
  <w:style w:type="character" w:customStyle="1" w:styleId="ab">
    <w:name w:val="脚注文本 字符"/>
    <w:basedOn w:val="a0"/>
    <w:link w:val="aa"/>
    <w:uiPriority w:val="99"/>
    <w:semiHidden/>
    <w:rsid w:val="00D735D2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D735D2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D735D2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D735D2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D735D2"/>
  </w:style>
  <w:style w:type="paragraph" w:styleId="af0">
    <w:name w:val="Balloon Text"/>
    <w:basedOn w:val="a"/>
    <w:link w:val="af1"/>
    <w:uiPriority w:val="99"/>
    <w:semiHidden/>
    <w:unhideWhenUsed/>
    <w:rsid w:val="00D735D2"/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D735D2"/>
    <w:rPr>
      <w:sz w:val="18"/>
      <w:szCs w:val="18"/>
    </w:rPr>
  </w:style>
  <w:style w:type="paragraph" w:styleId="af2">
    <w:name w:val="endnote text"/>
    <w:basedOn w:val="a"/>
    <w:link w:val="af3"/>
    <w:uiPriority w:val="99"/>
    <w:semiHidden/>
    <w:unhideWhenUsed/>
    <w:rsid w:val="0026050D"/>
    <w:pPr>
      <w:snapToGrid w:val="0"/>
      <w:jc w:val="left"/>
    </w:pPr>
  </w:style>
  <w:style w:type="character" w:customStyle="1" w:styleId="af3">
    <w:name w:val="尾注文本 字符"/>
    <w:basedOn w:val="a0"/>
    <w:link w:val="af2"/>
    <w:uiPriority w:val="99"/>
    <w:semiHidden/>
    <w:rsid w:val="0026050D"/>
  </w:style>
  <w:style w:type="character" w:styleId="af4">
    <w:name w:val="endnote reference"/>
    <w:basedOn w:val="a0"/>
    <w:uiPriority w:val="99"/>
    <w:semiHidden/>
    <w:unhideWhenUsed/>
    <w:rsid w:val="0026050D"/>
    <w:rPr>
      <w:vertAlign w:val="superscript"/>
    </w:rPr>
  </w:style>
  <w:style w:type="paragraph" w:customStyle="1" w:styleId="p0">
    <w:name w:val="p0"/>
    <w:basedOn w:val="a"/>
    <w:uiPriority w:val="99"/>
    <w:qFormat/>
    <w:rsid w:val="005E6A33"/>
    <w:pPr>
      <w:widowControl/>
    </w:pPr>
    <w:rPr>
      <w:rFonts w:ascii="Calibri" w:eastAsia="宋体" w:hAnsi="Calibri" w:cs="宋体"/>
      <w:kern w:val="0"/>
      <w:szCs w:val="21"/>
    </w:rPr>
  </w:style>
  <w:style w:type="paragraph" w:styleId="TOC">
    <w:name w:val="TOC Heading"/>
    <w:basedOn w:val="1"/>
    <w:next w:val="a"/>
    <w:uiPriority w:val="39"/>
    <w:unhideWhenUsed/>
    <w:qFormat/>
    <w:rsid w:val="009141E6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6667B9"/>
    <w:pPr>
      <w:tabs>
        <w:tab w:val="left" w:pos="840"/>
        <w:tab w:val="right" w:leader="dot" w:pos="8296"/>
      </w:tabs>
    </w:pPr>
    <w:rPr>
      <w:rFonts w:ascii="宋体" w:eastAsia="宋体" w:hAnsi="宋体"/>
      <w:noProof/>
      <w:sz w:val="30"/>
      <w:szCs w:val="30"/>
    </w:rPr>
  </w:style>
  <w:style w:type="character" w:styleId="af5">
    <w:name w:val="Hyperlink"/>
    <w:basedOn w:val="a0"/>
    <w:uiPriority w:val="99"/>
    <w:unhideWhenUsed/>
    <w:rsid w:val="009141E6"/>
    <w:rPr>
      <w:color w:val="0563C1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9141E6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9141E6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F77"/>
    <w:rsid w:val="00406691"/>
    <w:rsid w:val="0095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2F511BDC9A64852B65562C7394E33AB">
    <w:name w:val="42F511BDC9A64852B65562C7394E33AB"/>
    <w:rsid w:val="00952F77"/>
    <w:pPr>
      <w:widowControl w:val="0"/>
      <w:jc w:val="both"/>
    </w:pPr>
  </w:style>
  <w:style w:type="paragraph" w:customStyle="1" w:styleId="60C2064D1D2F4D539E5CAC00CF8B3420">
    <w:name w:val="60C2064D1D2F4D539E5CAC00CF8B3420"/>
    <w:rsid w:val="00952F77"/>
    <w:pPr>
      <w:widowControl w:val="0"/>
      <w:jc w:val="both"/>
    </w:pPr>
  </w:style>
  <w:style w:type="paragraph" w:customStyle="1" w:styleId="C1408D796F684892AEBFE88243ECA11A">
    <w:name w:val="C1408D796F684892AEBFE88243ECA11A"/>
    <w:rsid w:val="00952F7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6F3A3-7DCA-44E8-A3B6-E28392C94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1978</TotalTime>
  <Pages>25</Pages>
  <Words>2764</Words>
  <Characters>15755</Characters>
  <Application>Microsoft Office Word</Application>
  <DocSecurity>0</DocSecurity>
  <Lines>131</Lines>
  <Paragraphs>36</Paragraphs>
  <ScaleCrop>false</ScaleCrop>
  <Company/>
  <LinksUpToDate>false</LinksUpToDate>
  <CharactersWithSpaces>18483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xie wenkang</dc:creator>
  <cp:keywords/>
  <dc:description/>
  <cp:lastModifiedBy>xie wenkang</cp:lastModifiedBy>
  <cp:revision>102</cp:revision>
  <dcterms:created xsi:type="dcterms:W3CDTF">2019-04-08T01:12:00Z</dcterms:created>
  <dcterms:modified xsi:type="dcterms:W3CDTF">2019-04-30T00:28:00Z</dcterms:modified>
</cp:coreProperties>
</file>