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sz w:val="24"/>
        </w:rPr>
        <w:t>附件1-1</w:t>
      </w:r>
    </w:p>
    <w:p>
      <w:pPr>
        <w:spacing w:line="320" w:lineRule="exact"/>
        <w:jc w:val="center"/>
        <w:rPr>
          <w:rFonts w:hint="eastAsia" w:ascii="黑体" w:hAnsi="宋体" w:eastAsia="黑体"/>
          <w:bCs/>
          <w:sz w:val="30"/>
          <w:szCs w:val="30"/>
        </w:rPr>
      </w:pPr>
      <w:r>
        <w:rPr>
          <w:rFonts w:hint="eastAsia" w:ascii="黑体" w:hAnsi="宋体" w:eastAsia="黑体"/>
          <w:bCs/>
          <w:sz w:val="30"/>
          <w:szCs w:val="30"/>
        </w:rPr>
        <w:t>博士学位申请人录入信息操作说明</w:t>
      </w:r>
    </w:p>
    <w:p>
      <w:pPr>
        <w:spacing w:line="320" w:lineRule="exact"/>
        <w:ind w:firstLine="360" w:firstLineChars="15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                             (学位申请人用)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以《南开大学拟授予博士学位人员简况表》</w:t>
      </w:r>
      <w:bookmarkStart w:id="0" w:name="OLE_LINK2"/>
      <w:r>
        <w:rPr>
          <w:rFonts w:hint="eastAsia" w:ascii="宋体" w:hAnsi="宋体"/>
          <w:sz w:val="24"/>
        </w:rPr>
        <w:t>(以下称《简况表》)</w:t>
      </w:r>
      <w:bookmarkEnd w:id="0"/>
      <w:r>
        <w:rPr>
          <w:rFonts w:hint="eastAsia" w:ascii="宋体" w:hAnsi="宋体"/>
          <w:sz w:val="24"/>
        </w:rPr>
        <w:t>为基础录入博士学位审核信息，要求申请博士学位人员完整准确地录入信息，如因录入信息不正确影响学位审核，责任自负。具体说明如下：</w:t>
      </w:r>
    </w:p>
    <w:p>
      <w:pPr>
        <w:numPr>
          <w:ilvl w:val="0"/>
          <w:numId w:val="1"/>
        </w:numPr>
        <w:spacing w:line="36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eastAsia="zh-CN"/>
        </w:rPr>
        <w:t>登录</w:t>
      </w:r>
      <w:r>
        <w:rPr>
          <w:rFonts w:hint="eastAsia" w:ascii="黑体" w:hAnsi="宋体" w:eastAsia="黑体"/>
          <w:sz w:val="24"/>
        </w:rPr>
        <w:t>信息门户系统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参照通知指引登录</w:t>
      </w:r>
      <w:r>
        <w:rPr>
          <w:rFonts w:hint="eastAsia" w:ascii="宋体" w:hAnsi="宋体"/>
          <w:sz w:val="24"/>
        </w:rPr>
        <w:t>(</w:t>
      </w:r>
      <w:r>
        <w:rPr>
          <w:rFonts w:hint="eastAsia" w:ascii="宋体" w:hAnsi="宋体"/>
          <w:b/>
          <w:sz w:val="24"/>
        </w:rPr>
        <w:t>建议使用IE浏览器，其它浏览器可能出现异常</w:t>
      </w:r>
      <w:r>
        <w:rPr>
          <w:rFonts w:hint="eastAsia" w:ascii="宋体" w:hAnsi="宋体"/>
          <w:sz w:val="24"/>
        </w:rPr>
        <w:t>)。</w:t>
      </w:r>
    </w:p>
    <w:p>
      <w:pPr>
        <w:numPr>
          <w:ilvl w:val="0"/>
          <w:numId w:val="1"/>
        </w:numPr>
        <w:spacing w:line="36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录入信息</w:t>
      </w:r>
    </w:p>
    <w:p>
      <w:pPr>
        <w:spacing w:line="360" w:lineRule="exact"/>
        <w:ind w:left="54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1.录入申请博士学位信息</w:t>
      </w:r>
    </w:p>
    <w:p>
      <w:pPr>
        <w:spacing w:line="360" w:lineRule="exact"/>
        <w:ind w:left="-2" w:leftChars="-1"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登陆系统后，点击“研究生系统”→“学位管理” →“拟授予学位信息采集” →“拟授予学位学生信息个人维护”，进入学位信息首页。申请学位信息包括学位基本信息、学位课程信息、研究成果信息、论文评阅人信息和论文答辩信息。请按要求如实填写各项信息。博士学位信息数据结构及说明见附件1-3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2.录入要求</w:t>
      </w:r>
    </w:p>
    <w:p>
      <w:pPr>
        <w:spacing w:line="360" w:lineRule="exact"/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(1)学位课程信息栏可导入全部所学课程，按公共课、必修课、选修课排序,</w:t>
      </w:r>
      <w:r>
        <w:rPr>
          <w:rFonts w:hint="eastAsia" w:ascii="宋体" w:hAnsi="宋体"/>
          <w:b/>
          <w:sz w:val="24"/>
        </w:rPr>
        <w:t>其中公共课中政治理论课或（当代）中国概况排第1位，第一外国语（外语专业为第二外国语）排第2位</w:t>
      </w:r>
      <w:r>
        <w:rPr>
          <w:rFonts w:hint="eastAsia" w:ascii="宋体" w:hAnsi="宋体"/>
          <w:sz w:val="24"/>
        </w:rPr>
        <w:t>。《简况表》只打印前10门课程。</w:t>
      </w:r>
    </w:p>
    <w:p>
      <w:pPr>
        <w:spacing w:line="360" w:lineRule="exact"/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(2)研究成果信息栏中所填各类成果均应署名南开大学，与培养办审核的《南开大学博士生申请</w:t>
      </w:r>
      <w:r>
        <w:rPr>
          <w:rFonts w:ascii="宋体" w:hAnsi="宋体"/>
          <w:sz w:val="24"/>
        </w:rPr>
        <w:t>学位科研成果汇总表</w:t>
      </w:r>
      <w:r>
        <w:rPr>
          <w:rFonts w:hint="eastAsia" w:ascii="宋体" w:hAnsi="宋体"/>
          <w:sz w:val="24"/>
        </w:rPr>
        <w:t>》一致(同时</w:t>
      </w:r>
      <w:r>
        <w:rPr>
          <w:rFonts w:ascii="宋体" w:hAnsi="宋体"/>
          <w:sz w:val="24"/>
        </w:rPr>
        <w:t>申请毕业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学位</w:t>
      </w:r>
      <w:r>
        <w:rPr>
          <w:rFonts w:hint="eastAsia" w:ascii="宋体" w:hAnsi="宋体"/>
          <w:sz w:val="24"/>
        </w:rPr>
        <w:t>)，限填5项。如是核心期刊，须在刊名前加“*”标注。各类成果填写格式如下：</w:t>
      </w:r>
    </w:p>
    <w:p>
      <w:pPr>
        <w:spacing w:line="360" w:lineRule="exact"/>
        <w:ind w:firstLine="540" w:firstLineChars="2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论文填写格式：第几作者.论文题目.刊名.年(卷)期号：起～止页码</w:t>
      </w:r>
    </w:p>
    <w:p>
      <w:pPr>
        <w:spacing w:line="360" w:lineRule="exact"/>
        <w:ind w:firstLine="540" w:firstLineChars="2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专著填写格式：第几作者.书名.出版者.出版年：起～止页码</w:t>
      </w:r>
    </w:p>
    <w:p>
      <w:pPr>
        <w:spacing w:line="360" w:lineRule="exact"/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发明专利填写格式：第几发明人.专利名称.国名.专利号.授权(公开)日期</w:t>
      </w:r>
    </w:p>
    <w:p>
      <w:pPr>
        <w:spacing w:line="360" w:lineRule="exact"/>
        <w:ind w:left="-61" w:leftChars="-29"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其他成果参照以上示例，须反映研究成果重要信息。</w:t>
      </w:r>
    </w:p>
    <w:p>
      <w:pPr>
        <w:numPr>
          <w:ilvl w:val="0"/>
          <w:numId w:val="1"/>
        </w:numPr>
        <w:spacing w:line="36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信息保存</w:t>
      </w:r>
    </w:p>
    <w:p>
      <w:pPr>
        <w:spacing w:line="360" w:lineRule="exact"/>
        <w:ind w:left="-61" w:leftChars="-29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信息录入时及时点击录入页面上</w:t>
      </w:r>
      <w:r>
        <w:rPr>
          <w:rFonts w:hint="eastAsia" w:ascii="宋体" w:hAnsi="宋体"/>
          <w:sz w:val="24"/>
          <w:bdr w:val="single" w:color="auto" w:sz="4" w:space="0"/>
        </w:rPr>
        <w:t>保存</w:t>
      </w:r>
      <w:r>
        <w:rPr>
          <w:rFonts w:hint="eastAsia" w:ascii="宋体" w:hAnsi="宋体"/>
          <w:sz w:val="24"/>
        </w:rPr>
        <w:t>按钮，保存已录入的信息。保存后，学位信息首页将显示已保存的已录入信息。</w:t>
      </w:r>
    </w:p>
    <w:p>
      <w:pPr>
        <w:numPr>
          <w:ilvl w:val="0"/>
          <w:numId w:val="1"/>
        </w:numPr>
        <w:spacing w:line="36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信息提交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全部信息录入后，经确认无误(与相关原始材料一致)，须在学位信息首页点击</w:t>
      </w:r>
      <w:r>
        <w:rPr>
          <w:rFonts w:hint="eastAsia" w:ascii="宋体" w:hAnsi="宋体"/>
          <w:sz w:val="24"/>
          <w:bdr w:val="single" w:color="auto" w:sz="4" w:space="0"/>
        </w:rPr>
        <w:t>信息提交</w:t>
      </w:r>
      <w:r>
        <w:rPr>
          <w:rFonts w:hint="eastAsia" w:ascii="宋体" w:hAnsi="宋体"/>
          <w:sz w:val="24"/>
        </w:rPr>
        <w:t>按钮。信息提交后不能修改。如确需修改，可向院系管理员申请。</w:t>
      </w:r>
      <w:r>
        <w:rPr>
          <w:rFonts w:hint="eastAsia" w:ascii="黑体" w:hAnsi="宋体" w:eastAsia="黑体"/>
          <w:sz w:val="24"/>
        </w:rPr>
        <w:t>申请人必须在规定时间前提交录入的信息。如学位申请人未在规定时间内提交，视为放弃本次学位申请。</w:t>
      </w:r>
    </w:p>
    <w:p>
      <w:pPr>
        <w:spacing w:line="360" w:lineRule="exact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五、打印《简况表》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黑体" w:hAnsi="宋体" w:eastAsia="黑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信息提交后可在学位信息首页查询审核状态。审核通过后可在院系管理员处打印《简况表》。</w:t>
      </w:r>
    </w:p>
    <w:p>
      <w:pPr>
        <w:spacing w:line="300" w:lineRule="auto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六、其他事项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  <w:sectPr>
          <w:footerReference r:id="rId3" w:type="default"/>
          <w:footerReference r:id="rId4" w:type="even"/>
          <w:pgSz w:w="11906" w:h="16838"/>
          <w:pgMar w:top="1077" w:right="1021" w:bottom="680" w:left="1021" w:header="851" w:footer="454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sz w:val="24"/>
        </w:rPr>
        <w:t>录入信息内容要保证正确，因录入信息错误导致延期审核学位，责任自负。如有问题可向院系管理人员咨询。系统详细操作说明见附件2《拟授予学位信息采集用户使用手册(学生)》。</w:t>
      </w:r>
    </w:p>
    <w:p>
      <w:pPr>
        <w:spacing w:line="440" w:lineRule="exact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sz w:val="24"/>
        </w:rPr>
        <w:t>附件1-2</w:t>
      </w:r>
    </w:p>
    <w:p>
      <w:pPr>
        <w:spacing w:line="320" w:lineRule="exact"/>
        <w:ind w:firstLine="450" w:firstLineChars="150"/>
        <w:jc w:val="center"/>
        <w:rPr>
          <w:rFonts w:hint="eastAsia" w:ascii="黑体" w:hAnsi="宋体" w:eastAsia="黑体"/>
          <w:bCs/>
          <w:sz w:val="30"/>
          <w:szCs w:val="30"/>
        </w:rPr>
      </w:pPr>
      <w:r>
        <w:rPr>
          <w:rFonts w:hint="eastAsia" w:ascii="黑体" w:hAnsi="宋体" w:eastAsia="黑体"/>
          <w:bCs/>
          <w:sz w:val="30"/>
          <w:szCs w:val="30"/>
        </w:rPr>
        <w:t>学院管理员审核博士学位信息操作说明</w:t>
      </w:r>
      <w:r>
        <w:rPr>
          <w:rFonts w:hint="eastAsia" w:ascii="楷体_GB2312" w:hAnsi="宋体" w:eastAsia="楷体_GB2312"/>
          <w:sz w:val="24"/>
        </w:rPr>
        <w:t>(学院管理员用)</w:t>
      </w:r>
    </w:p>
    <w:p>
      <w:pPr>
        <w:adjustRightInd w:val="0"/>
        <w:snapToGrid w:val="0"/>
        <w:spacing w:before="156" w:beforeLines="50" w:line="400" w:lineRule="exact"/>
        <w:ind w:firstLine="480" w:firstLineChars="200"/>
        <w:outlineLvl w:val="1"/>
        <w:rPr>
          <w:rFonts w:hint="eastAsia" w:ascii="宋体" w:hAnsi="宋体"/>
          <w:sz w:val="24"/>
        </w:rPr>
      </w:pPr>
      <w:r>
        <w:rPr>
          <w:rFonts w:hint="eastAsia" w:ascii="黑体" w:hAnsi="宋体" w:eastAsia="黑体"/>
          <w:sz w:val="24"/>
        </w:rPr>
        <w:t>为保证本学期校学位评定委员会博士学位审核工作顺利进行，须使用“博士学位审核信息系统”进行博士学位审核。请各位管理员及时通知博士学位申请人及时准确如实地输入信息，并对本人录入信息的正确性负全责。同时，管理员对本单位申请人的学位信息进行校核，确认准确无误后及时上报。</w:t>
      </w:r>
      <w:r>
        <w:rPr>
          <w:rFonts w:hint="eastAsia" w:ascii="宋体" w:hAnsi="宋体"/>
          <w:sz w:val="24"/>
        </w:rPr>
        <w:t>具体说明如下：</w:t>
      </w:r>
    </w:p>
    <w:p>
      <w:pPr>
        <w:numPr>
          <w:ilvl w:val="0"/>
          <w:numId w:val="2"/>
        </w:numPr>
        <w:spacing w:line="40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eastAsia="zh-CN"/>
        </w:rPr>
        <w:t>登录</w:t>
      </w:r>
      <w:r>
        <w:rPr>
          <w:rFonts w:hint="eastAsia" w:ascii="黑体" w:hAnsi="宋体" w:eastAsia="黑体"/>
          <w:sz w:val="24"/>
        </w:rPr>
        <w:t>信息门户系统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参照通知指引登录</w:t>
      </w:r>
      <w:r>
        <w:rPr>
          <w:rFonts w:hint="eastAsia" w:ascii="宋体" w:hAnsi="宋体"/>
          <w:sz w:val="24"/>
        </w:rPr>
        <w:t>。用户名为一卡通的职工号。初始密码设置规则：身份证号码为18位时，密码是身份证号码的第12～17位，身份证号码为15位时，密码是身份证号码的后6位；其它证件初始密码均为6个1。首次登录系统后须立即修改初始密码。</w:t>
      </w:r>
    </w:p>
    <w:p>
      <w:pPr>
        <w:numPr>
          <w:ilvl w:val="0"/>
          <w:numId w:val="2"/>
        </w:numPr>
        <w:spacing w:line="40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审核信息</w:t>
      </w:r>
    </w:p>
    <w:p>
      <w:pPr>
        <w:spacing w:line="400" w:lineRule="exact"/>
        <w:ind w:left="-2" w:leftChars="-1"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点击“研究生系统-管理员”→“学位管理” →“拟授予学位信息采集” →“拟授予学位学生信息院系审核”，进入操作界面。可按审核状态(</w:t>
      </w:r>
      <w:r>
        <w:rPr>
          <w:rFonts w:hint="eastAsia" w:ascii="黑体" w:hAnsi="黑体" w:eastAsia="黑体"/>
          <w:sz w:val="24"/>
        </w:rPr>
        <w:t>草稿、待院系审核、审核通过</w:t>
      </w:r>
      <w:r>
        <w:rPr>
          <w:rFonts w:hint="eastAsia" w:ascii="宋体" w:hAnsi="宋体"/>
          <w:sz w:val="24"/>
        </w:rPr>
        <w:t>)查询申请人名单，“草稿”：申请人尚未提交信息，“待院系审核”：申请人已提交信息，等待学院管理员审核，“审核通过”：院系管理员已审核通过申请人提交的信息。申请人信息提交后(审核状态为待院系审核)，可点击</w:t>
      </w:r>
      <w:r>
        <w:rPr>
          <w:rFonts w:hint="eastAsia" w:ascii="宋体" w:hAnsi="宋体"/>
          <w:sz w:val="24"/>
          <w:bdr w:val="single" w:color="auto" w:sz="4" w:space="0"/>
        </w:rPr>
        <w:t>详情</w:t>
      </w:r>
      <w:r>
        <w:rPr>
          <w:rFonts w:hint="eastAsia" w:ascii="宋体" w:hAnsi="宋体"/>
          <w:sz w:val="24"/>
        </w:rPr>
        <w:t>进入申请人学位信息首页，查看各项信息。</w:t>
      </w:r>
    </w:p>
    <w:p>
      <w:pPr>
        <w:spacing w:line="400" w:lineRule="exact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1．编录学生序号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管理员审核过程中须在学位基本信息栏录入“学生序号”， 即《简况表》顺序号。各学院按</w:t>
      </w:r>
      <w:r>
        <w:rPr>
          <w:rFonts w:hint="eastAsia" w:ascii="宋体" w:hAnsi="宋体"/>
          <w:bCs/>
          <w:sz w:val="24"/>
        </w:rPr>
        <w:t>专业代码、导师、学号顺序编写顺序号</w:t>
      </w:r>
      <w:r>
        <w:rPr>
          <w:rFonts w:hint="eastAsia" w:ascii="宋体" w:hAnsi="宋体"/>
          <w:sz w:val="24"/>
        </w:rPr>
        <w:t>。《简况表》复印后按学生序号顺序装订。</w:t>
      </w:r>
    </w:p>
    <w:p>
      <w:pPr>
        <w:spacing w:line="40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格式为：学院代码2位+顺序号3位</w:t>
      </w:r>
    </w:p>
    <w:p>
      <w:pPr>
        <w:spacing w:line="40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如数学院代码为01，则排序后第一名博士生的顺序号为01001，以此类推。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每位申请人对应一个顺序号，如果某申请人材料未能提交校学位评定委员会审核，相应的顺序号作废。</w:t>
      </w:r>
    </w:p>
    <w:p>
      <w:pPr>
        <w:spacing w:line="360" w:lineRule="exact"/>
        <w:jc w:val="center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学院代码表</w:t>
      </w:r>
    </w:p>
    <w:tbl>
      <w:tblPr>
        <w:tblStyle w:val="3"/>
        <w:tblW w:w="9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1139"/>
        <w:gridCol w:w="2107"/>
        <w:gridCol w:w="1075"/>
        <w:gridCol w:w="1889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学院名称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学院代码</w:t>
            </w:r>
          </w:p>
        </w:tc>
        <w:tc>
          <w:tcPr>
            <w:tcW w:w="21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学院名称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学院代码</w:t>
            </w:r>
          </w:p>
        </w:tc>
        <w:tc>
          <w:tcPr>
            <w:tcW w:w="188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学院名称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01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电光学院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11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数学所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02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12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政府学院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组合中心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03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人工智能学院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13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马列学院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统计与数据学院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04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环境科学院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14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05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15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泰达应用物理研究院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06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药学院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16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07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哲学院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17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日本研究院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生命科学院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08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18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泰达</w:t>
            </w:r>
            <w:r>
              <w:rPr>
                <w:rFonts w:ascii="宋体" w:hAnsi="宋体"/>
                <w:color w:val="auto"/>
                <w:szCs w:val="21"/>
              </w:rPr>
              <w:t>生物技术研究院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09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金融发展研究院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19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旅游与服务学院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8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材料学院</w:t>
            </w:r>
          </w:p>
        </w:tc>
        <w:tc>
          <w:tcPr>
            <w:tcW w:w="113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10</w:t>
            </w: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金融学院</w:t>
            </w:r>
          </w:p>
        </w:tc>
        <w:tc>
          <w:tcPr>
            <w:tcW w:w="107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20</w:t>
            </w:r>
          </w:p>
        </w:tc>
        <w:tc>
          <w:tcPr>
            <w:tcW w:w="1889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</w:tr>
    </w:tbl>
    <w:p>
      <w:pPr>
        <w:tabs>
          <w:tab w:val="left" w:pos="540"/>
        </w:tabs>
        <w:spacing w:line="400" w:lineRule="exact"/>
        <w:ind w:firstLine="480" w:firstLineChars="20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2．审核通过</w:t>
      </w:r>
    </w:p>
    <w:p>
      <w:pPr>
        <w:tabs>
          <w:tab w:val="left" w:pos="540"/>
        </w:tabs>
        <w:spacing w:line="400" w:lineRule="exact"/>
        <w:ind w:firstLine="448"/>
        <w:rPr>
          <w:rFonts w:hint="eastAsia"/>
          <w:sz w:val="24"/>
        </w:rPr>
      </w:pPr>
      <w:r>
        <w:rPr>
          <w:rFonts w:hint="eastAsia"/>
          <w:sz w:val="24"/>
        </w:rPr>
        <w:t>管理员审核某申请人提交的信息时，如有问题可在申请人学位信息首页点击</w:t>
      </w:r>
      <w:r>
        <w:rPr>
          <w:rFonts w:hint="eastAsia"/>
          <w:sz w:val="24"/>
          <w:bdr w:val="single" w:color="auto" w:sz="4" w:space="0"/>
        </w:rPr>
        <w:t>退回</w:t>
      </w:r>
      <w:r>
        <w:rPr>
          <w:rFonts w:hint="eastAsia"/>
          <w:sz w:val="24"/>
        </w:rPr>
        <w:t>，通知申请人进行修改；如审核无误，则点击</w:t>
      </w:r>
      <w:r>
        <w:rPr>
          <w:rFonts w:hint="eastAsia"/>
          <w:sz w:val="24"/>
          <w:bdr w:val="single" w:color="auto" w:sz="4" w:space="0"/>
        </w:rPr>
        <w:t>审核通过</w:t>
      </w:r>
      <w:r>
        <w:rPr>
          <w:rFonts w:hint="eastAsia"/>
          <w:sz w:val="24"/>
        </w:rPr>
        <w:t>通过某个申请人信息。也可在管理员审核操作界面上点击选择框进行单选、多选或点击</w:t>
      </w:r>
      <w:r>
        <w:rPr>
          <w:rFonts w:hint="eastAsia"/>
          <w:sz w:val="24"/>
          <w:bdr w:val="single" w:color="auto" w:sz="4" w:space="0"/>
        </w:rPr>
        <w:t>全选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bdr w:val="single" w:color="auto" w:sz="4" w:space="0"/>
        </w:rPr>
        <w:t>反选</w:t>
      </w:r>
      <w:r>
        <w:rPr>
          <w:rFonts w:hint="eastAsia"/>
          <w:sz w:val="24"/>
        </w:rPr>
        <w:t>进行单个或批量</w:t>
      </w:r>
      <w:r>
        <w:rPr>
          <w:rFonts w:hint="eastAsia"/>
          <w:sz w:val="24"/>
          <w:bdr w:val="single" w:color="auto" w:sz="4" w:space="0"/>
        </w:rPr>
        <w:t>审核通过</w:t>
      </w:r>
      <w:r>
        <w:rPr>
          <w:rFonts w:hint="eastAsia"/>
          <w:sz w:val="24"/>
        </w:rPr>
        <w:t>。</w:t>
      </w:r>
    </w:p>
    <w:p>
      <w:pPr>
        <w:tabs>
          <w:tab w:val="left" w:pos="540"/>
        </w:tabs>
        <w:spacing w:line="400" w:lineRule="exact"/>
        <w:ind w:firstLine="4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3．收回审核通过</w:t>
      </w:r>
    </w:p>
    <w:p>
      <w:pPr>
        <w:tabs>
          <w:tab w:val="left" w:pos="540"/>
        </w:tabs>
        <w:spacing w:line="400" w:lineRule="exact"/>
        <w:ind w:firstLine="450"/>
        <w:rPr>
          <w:rFonts w:hint="eastAsia"/>
          <w:sz w:val="24"/>
        </w:rPr>
      </w:pPr>
      <w:r>
        <w:rPr>
          <w:rFonts w:hint="eastAsia"/>
          <w:sz w:val="24"/>
        </w:rPr>
        <w:t>信息审核通过后（确认名单之前），管理员如发现信息有误，可在申请人学位信息首页点击</w:t>
      </w:r>
      <w:r>
        <w:rPr>
          <w:rFonts w:hint="eastAsia"/>
          <w:sz w:val="24"/>
          <w:bdr w:val="single" w:color="auto" w:sz="4" w:space="0"/>
        </w:rPr>
        <w:t>收回</w:t>
      </w:r>
      <w:r>
        <w:rPr>
          <w:rFonts w:hint="eastAsia"/>
          <w:sz w:val="24"/>
        </w:rPr>
        <w:t>，收回审核通过的信息。收回的信息，可</w:t>
      </w:r>
      <w:r>
        <w:rPr>
          <w:rFonts w:hint="eastAsia"/>
          <w:sz w:val="24"/>
          <w:bdr w:val="single" w:color="auto" w:sz="4" w:space="0"/>
        </w:rPr>
        <w:t>退回</w:t>
      </w:r>
      <w:r>
        <w:rPr>
          <w:rFonts w:hint="eastAsia"/>
          <w:sz w:val="24"/>
        </w:rPr>
        <w:t>通知申请人修改，也可由管理员进行修改。</w:t>
      </w:r>
    </w:p>
    <w:p>
      <w:pPr>
        <w:numPr>
          <w:ilvl w:val="0"/>
          <w:numId w:val="2"/>
        </w:numPr>
        <w:tabs>
          <w:tab w:val="left" w:pos="540"/>
        </w:tabs>
        <w:spacing w:line="40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数据导出</w:t>
      </w:r>
    </w:p>
    <w:p>
      <w:pPr>
        <w:tabs>
          <w:tab w:val="left" w:pos="540"/>
        </w:tabs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管理员可在审核界面通过年级、院系、专业、学生姓名、审核状态等字段进行数据查询，并可点击</w:t>
      </w:r>
      <w:r>
        <w:rPr>
          <w:rFonts w:hint="eastAsia" w:ascii="宋体" w:hAnsi="宋体"/>
          <w:sz w:val="24"/>
          <w:bdr w:val="single" w:color="auto" w:sz="4" w:space="0"/>
        </w:rPr>
        <w:t>数据导出</w:t>
      </w:r>
      <w:r>
        <w:rPr>
          <w:rFonts w:hint="eastAsia" w:ascii="宋体" w:hAnsi="宋体"/>
          <w:sz w:val="24"/>
        </w:rPr>
        <w:t>按钮对查询数据进行导出。导出文件为Excel或DBF文件。</w:t>
      </w:r>
    </w:p>
    <w:p>
      <w:pPr>
        <w:numPr>
          <w:ilvl w:val="0"/>
          <w:numId w:val="2"/>
        </w:numPr>
        <w:tabs>
          <w:tab w:val="left" w:pos="540"/>
        </w:tabs>
        <w:spacing w:line="40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打印《简况表》</w:t>
      </w:r>
    </w:p>
    <w:p>
      <w:pPr>
        <w:tabs>
          <w:tab w:val="left" w:pos="540"/>
        </w:tabs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管理员审核通过申请人提交的信息后，可在审核界面上点击</w:t>
      </w:r>
      <w:r>
        <w:rPr>
          <w:rFonts w:hint="eastAsia" w:ascii="宋体" w:hAnsi="宋体"/>
          <w:sz w:val="24"/>
          <w:bdr w:val="single" w:color="auto" w:sz="4" w:space="0"/>
        </w:rPr>
        <w:t>打印</w:t>
      </w:r>
      <w:r>
        <w:rPr>
          <w:rFonts w:hint="eastAsia" w:ascii="宋体" w:hAnsi="宋体"/>
          <w:sz w:val="24"/>
        </w:rPr>
        <w:t>，打印某个申请人的《简况表》；也可通过点击</w:t>
      </w:r>
      <w:r>
        <w:rPr>
          <w:rFonts w:hint="eastAsia" w:ascii="宋体" w:hAnsi="宋体"/>
          <w:sz w:val="24"/>
          <w:bdr w:val="single" w:color="auto" w:sz="4" w:space="0"/>
        </w:rPr>
        <w:t>全选</w:t>
      </w:r>
      <w:r>
        <w:rPr>
          <w:rFonts w:hint="eastAsia" w:ascii="宋体" w:hAnsi="宋体"/>
          <w:sz w:val="24"/>
        </w:rPr>
        <w:t>或</w:t>
      </w:r>
      <w:r>
        <w:rPr>
          <w:rFonts w:hint="eastAsia" w:ascii="宋体" w:hAnsi="宋体"/>
          <w:sz w:val="24"/>
          <w:bdr w:val="single" w:color="auto" w:sz="4" w:space="0"/>
        </w:rPr>
        <w:t>反选</w:t>
      </w:r>
      <w:r>
        <w:rPr>
          <w:rFonts w:hint="eastAsia" w:ascii="宋体" w:hAnsi="宋体"/>
          <w:sz w:val="24"/>
        </w:rPr>
        <w:t>进行批量打印。打印前需在“我的首页”查看是否有需要安装报表打印控件的说明信息，如需安装，直接点击安装即可。《简况表》也可导出电子版(WORD或PDF文档)后再打印。</w:t>
      </w:r>
    </w:p>
    <w:p>
      <w:pPr>
        <w:numPr>
          <w:ilvl w:val="0"/>
          <w:numId w:val="1"/>
        </w:numPr>
        <w:tabs>
          <w:tab w:val="left" w:pos="540"/>
        </w:tabs>
        <w:spacing w:line="40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确认名单</w:t>
      </w:r>
    </w:p>
    <w:p>
      <w:pPr>
        <w:tabs>
          <w:tab w:val="left" w:pos="540"/>
        </w:tabs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管理员完成全部审核工作后，须在审核界面上点击</w:t>
      </w:r>
      <w:r>
        <w:rPr>
          <w:rFonts w:hint="eastAsia" w:ascii="宋体" w:hAnsi="宋体"/>
          <w:sz w:val="24"/>
          <w:bdr w:val="single" w:color="auto" w:sz="4" w:space="0"/>
        </w:rPr>
        <w:t>确认名单</w:t>
      </w:r>
      <w:r>
        <w:rPr>
          <w:rFonts w:hint="eastAsia" w:ascii="宋体" w:hAnsi="宋体"/>
          <w:sz w:val="24"/>
        </w:rPr>
        <w:t>上报信息。确认名单操作标志管理员已完成本次申请博士学位信息审核工作，不能再对信息进行审核。</w:t>
      </w:r>
    </w:p>
    <w:p>
      <w:pPr>
        <w:numPr>
          <w:ilvl w:val="0"/>
          <w:numId w:val="1"/>
        </w:numPr>
        <w:tabs>
          <w:tab w:val="left" w:pos="540"/>
        </w:tabs>
        <w:spacing w:line="40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其他事项</w:t>
      </w:r>
    </w:p>
    <w:p>
      <w:pPr>
        <w:tabs>
          <w:tab w:val="left" w:pos="540"/>
        </w:tabs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系统详细操作说明见附件3《拟授予学位信息采集用户使用手册(院系管理人员)》。系统使用过程中如有问题可咨询学位办。</w:t>
      </w:r>
    </w:p>
    <w:p>
      <w:pPr>
        <w:adjustRightInd w:val="0"/>
        <w:snapToGrid w:val="0"/>
        <w:spacing w:line="320" w:lineRule="exact"/>
        <w:rPr>
          <w:rFonts w:ascii="黑体" w:hAnsi="宋体" w:eastAsia="黑体"/>
          <w:sz w:val="28"/>
          <w:szCs w:val="28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40" w:lineRule="exact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sz w:val="24"/>
        </w:rPr>
        <w:t>附件1-3</w:t>
      </w:r>
    </w:p>
    <w:p>
      <w:pPr>
        <w:adjustRightInd w:val="0"/>
        <w:snapToGrid w:val="0"/>
        <w:spacing w:line="32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博士学位信息数据结构及说明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816"/>
        <w:gridCol w:w="1764"/>
        <w:gridCol w:w="1079"/>
        <w:gridCol w:w="57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  <w:jc w:val="center"/>
        </w:trPr>
        <w:tc>
          <w:tcPr>
            <w:tcW w:w="330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bCs/>
                <w:kern w:val="0"/>
                <w:szCs w:val="21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>类型</w:t>
            </w:r>
          </w:p>
        </w:tc>
        <w:tc>
          <w:tcPr>
            <w:tcW w:w="40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bCs/>
                <w:kern w:val="0"/>
                <w:szCs w:val="21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>序号</w:t>
            </w:r>
          </w:p>
        </w:tc>
        <w:tc>
          <w:tcPr>
            <w:tcW w:w="87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bCs/>
                <w:kern w:val="0"/>
                <w:szCs w:val="21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>信息名称</w:t>
            </w:r>
          </w:p>
        </w:tc>
        <w:tc>
          <w:tcPr>
            <w:tcW w:w="53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bCs/>
                <w:kern w:val="0"/>
                <w:szCs w:val="21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>是否录入</w:t>
            </w:r>
          </w:p>
        </w:tc>
        <w:tc>
          <w:tcPr>
            <w:tcW w:w="285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bCs/>
                <w:kern w:val="0"/>
                <w:szCs w:val="21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位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基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学号</w:t>
            </w:r>
          </w:p>
        </w:tc>
        <w:tc>
          <w:tcPr>
            <w:tcW w:w="53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统一由学位办导入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统一由学位办导入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性别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出生日期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  <w:r>
              <w:rPr>
                <w:rFonts w:hint="eastAsia"/>
                <w:kern w:val="0"/>
                <w:szCs w:val="21"/>
                <w:lang w:eastAsia="zh-CN"/>
              </w:rPr>
              <w:t>（</w:t>
            </w:r>
            <w:r>
              <w:rPr>
                <w:kern w:val="0"/>
                <w:szCs w:val="21"/>
              </w:rPr>
              <w:t>如19810422</w:t>
            </w:r>
            <w:r>
              <w:rPr>
                <w:rFonts w:hint="eastAsia"/>
                <w:kern w:val="0"/>
                <w:szCs w:val="21"/>
                <w:lang w:eastAsia="zh-CN"/>
              </w:rPr>
              <w:t>）</w:t>
            </w:r>
            <w:r>
              <w:rPr>
                <w:kern w:val="0"/>
                <w:szCs w:val="21"/>
              </w:rPr>
              <w:t>，与身份证件一致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籍贯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民族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院系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统一从系统学籍信息中提取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统一从系统学籍信息中提取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年级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是否直/转博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导师姓名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导师职称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导师出生年月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入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前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入学前工作单位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入学年月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统一从系统学籍信息中提取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入学前学历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获学士学位年月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获学士学位专业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获学位门类或专业学位名称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获硕士学位年月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获硕士学位专业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eastAsia="黑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获学位门类或专业学位名称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其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他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毕业去向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去向单位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毕业去向为就业时必须填写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学生序号</w:t>
            </w:r>
          </w:p>
        </w:tc>
        <w:tc>
          <w:tcPr>
            <w:tcW w:w="535" w:type="pct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即《简况表》顺序号，由院系管理员填写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位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课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程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学位课总门数</w:t>
            </w:r>
          </w:p>
        </w:tc>
        <w:tc>
          <w:tcPr>
            <w:tcW w:w="535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学位课总学分</w:t>
            </w:r>
          </w:p>
        </w:tc>
        <w:tc>
          <w:tcPr>
            <w:tcW w:w="535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课程名称</w:t>
            </w:r>
          </w:p>
        </w:tc>
        <w:tc>
          <w:tcPr>
            <w:tcW w:w="535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成绩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学分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必填，按填写阿拉伯数字顺序对录入课程排序，必修课在前。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研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究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成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果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作者排名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成果名称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成果信息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必填，按填写阿拉伯数字顺序对录入成果排序。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论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文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评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阅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人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评阅人姓名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匿名评审的在第一行录入“匿名评审”即可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是否博导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必填，非匿名评审按填写阿拉伯数字顺序对录入评阅人排序。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restart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论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文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答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辩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信</w:t>
            </w:r>
          </w:p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  <w:p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息</w:t>
            </w:r>
          </w:p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论文题目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论文字数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论文类型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开始日期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答辩日期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答辩决议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答辩委员类别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答辩委员姓名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是否博导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11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30" w:type="pct"/>
            <w:vMerge w:val="continue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12</w:t>
            </w:r>
          </w:p>
        </w:tc>
        <w:tc>
          <w:tcPr>
            <w:tcW w:w="87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必填，按填写阿拉伯数字顺序对答辩委员排序，主席在前。</w:t>
            </w:r>
          </w:p>
        </w:tc>
      </w:tr>
    </w:tbl>
    <w:p>
      <w:pPr>
        <w:spacing w:line="24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</w:instrText>
      </w:r>
      <w:r>
        <w:rPr>
          <w:rFonts w:hint="eastAsia"/>
          <w:b/>
          <w:szCs w:val="21"/>
        </w:rPr>
        <w:instrText xml:space="preserve">= 1 \* GB3</w:instrText>
      </w:r>
      <w:r>
        <w:rPr>
          <w:b/>
          <w:szCs w:val="21"/>
        </w:rPr>
        <w:instrText xml:space="preserve"> </w:instrText>
      </w:r>
      <w:r>
        <w:rPr>
          <w:b/>
          <w:szCs w:val="21"/>
        </w:rPr>
        <w:fldChar w:fldCharType="separate"/>
      </w:r>
      <w:r>
        <w:rPr>
          <w:rFonts w:hint="eastAsia"/>
          <w:b/>
          <w:szCs w:val="21"/>
        </w:rPr>
        <w:t>①</w: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 xml:space="preserve"> 标“</w:t>
      </w:r>
      <w:r>
        <w:rPr>
          <w:rFonts w:hint="eastAsia" w:ascii="宋体" w:hAnsi="宋体"/>
          <w:b/>
          <w:kern w:val="0"/>
          <w:szCs w:val="21"/>
        </w:rPr>
        <w:t>√</w:t>
      </w:r>
      <w:r>
        <w:rPr>
          <w:rFonts w:hint="eastAsia"/>
          <w:b/>
          <w:szCs w:val="21"/>
        </w:rPr>
        <w:t>”的为申请人直接录入信息，标“</w:t>
      </w:r>
      <w:r>
        <w:rPr>
          <w:rFonts w:hint="eastAsia" w:ascii="宋体" w:hAnsi="宋体"/>
          <w:b/>
          <w:kern w:val="0"/>
          <w:szCs w:val="21"/>
        </w:rPr>
        <w:t>*</w:t>
      </w:r>
      <w:r>
        <w:rPr>
          <w:rFonts w:hint="eastAsia"/>
          <w:b/>
          <w:szCs w:val="21"/>
        </w:rPr>
        <w:t>”的为菜单选择录入信息。</w:t>
      </w:r>
    </w:p>
    <w:p>
      <w:pPr>
        <w:spacing w:line="240" w:lineRule="exact"/>
        <w:ind w:left="735" w:hanging="735" w:hangingChars="350"/>
        <w:rPr>
          <w:rFonts w:hint="eastAsia" w:ascii="宋体" w:hAnsi="宋体"/>
          <w:b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</w:instrText>
      </w:r>
      <w:r>
        <w:rPr>
          <w:rFonts w:hint="eastAsia"/>
          <w:b/>
          <w:szCs w:val="21"/>
        </w:rPr>
        <w:instrText xml:space="preserve">= 2 \* GB3</w:instrText>
      </w:r>
      <w:r>
        <w:rPr>
          <w:b/>
          <w:szCs w:val="21"/>
        </w:rPr>
        <w:instrText xml:space="preserve"> </w:instrText>
      </w:r>
      <w:r>
        <w:rPr>
          <w:b/>
          <w:szCs w:val="21"/>
        </w:rPr>
        <w:fldChar w:fldCharType="separate"/>
      </w:r>
      <w:r>
        <w:rPr>
          <w:rFonts w:hint="eastAsia"/>
          <w:b/>
          <w:szCs w:val="21"/>
        </w:rPr>
        <w:t>②</w: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 xml:space="preserve"> </w:t>
      </w:r>
      <w:r>
        <w:rPr>
          <w:rFonts w:hint="eastAsia" w:ascii="宋体" w:hAnsi="宋体"/>
          <w:b/>
          <w:szCs w:val="21"/>
        </w:rPr>
        <w:t>部分信息如性别、出生日期、籍贯、民族、导师姓名等，将从系统学籍信息中提取，请核对信息是否正确，如有误可直接修改。</w:t>
      </w:r>
    </w:p>
    <w:p>
      <w:bookmarkStart w:id="1" w:name="_GoBack"/>
      <w:bookmarkEnd w:id="1"/>
    </w:p>
    <w:sectPr>
      <w:pgSz w:w="11906" w:h="16838"/>
      <w:pgMar w:top="567" w:right="1021" w:bottom="567" w:left="1021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35F20"/>
    <w:multiLevelType w:val="multilevel"/>
    <w:tmpl w:val="2B935F20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5F3B29ED"/>
    <w:multiLevelType w:val="multilevel"/>
    <w:tmpl w:val="5F3B29ED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2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2020-11-05T07:19:07Z</dcterms:created>
  <dc:creator>Administrator</dc:creator>
  <cp:lastModifiedBy>leilei</cp:lastModifiedBy>
  <dcterms:modified xsi:type="dcterms:W3CDTF">2020-11-05T07:19:20Z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